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7A8" w:rsidRPr="008957A8" w:rsidRDefault="008957A8">
      <w:pPr>
        <w:pStyle w:val="ConsPlusTitlePage"/>
      </w:pPr>
    </w:p>
    <w:p w:rsidR="008957A8" w:rsidRPr="008957A8" w:rsidRDefault="008957A8">
      <w:pPr>
        <w:pStyle w:val="ConsPlusTitlePage"/>
      </w:pP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Title"/>
        <w:jc w:val="center"/>
      </w:pPr>
      <w:r w:rsidRPr="008957A8">
        <w:t>ЕВРАЗИЙСКОЕ ЭКОНОМИЧЕСКОЕ СООБЩЕСТВО</w:t>
      </w:r>
    </w:p>
    <w:p w:rsidR="008957A8" w:rsidRPr="008957A8" w:rsidRDefault="008957A8">
      <w:pPr>
        <w:pStyle w:val="ConsPlusTitle"/>
        <w:jc w:val="center"/>
      </w:pPr>
    </w:p>
    <w:p w:rsidR="008957A8" w:rsidRPr="008957A8" w:rsidRDefault="008957A8">
      <w:pPr>
        <w:pStyle w:val="ConsPlusTitle"/>
        <w:jc w:val="center"/>
      </w:pPr>
      <w:r w:rsidRPr="008957A8">
        <w:t>КОМИССИЯ ТАМОЖЕННОГО СОЮЗА</w:t>
      </w:r>
    </w:p>
    <w:p w:rsidR="008957A8" w:rsidRPr="008957A8" w:rsidRDefault="008957A8">
      <w:pPr>
        <w:pStyle w:val="ConsPlusTitle"/>
        <w:jc w:val="center"/>
      </w:pPr>
    </w:p>
    <w:p w:rsidR="008957A8" w:rsidRPr="008957A8" w:rsidRDefault="008957A8">
      <w:pPr>
        <w:pStyle w:val="ConsPlusTitle"/>
        <w:jc w:val="center"/>
      </w:pPr>
      <w:r w:rsidRPr="008957A8">
        <w:t>РЕШЕНИЕ</w:t>
      </w:r>
    </w:p>
    <w:p w:rsidR="008957A8" w:rsidRPr="008957A8" w:rsidRDefault="008957A8">
      <w:pPr>
        <w:pStyle w:val="ConsPlusTitle"/>
        <w:jc w:val="center"/>
      </w:pPr>
      <w:r w:rsidRPr="008957A8">
        <w:t>от 27 января 2010 г. N 168</w:t>
      </w:r>
    </w:p>
    <w:p w:rsidR="008957A8" w:rsidRPr="008957A8" w:rsidRDefault="008957A8">
      <w:pPr>
        <w:pStyle w:val="ConsPlusTitle"/>
        <w:jc w:val="center"/>
      </w:pPr>
    </w:p>
    <w:p w:rsidR="008957A8" w:rsidRPr="008957A8" w:rsidRDefault="008957A8">
      <w:pPr>
        <w:pStyle w:val="ConsPlusTitle"/>
        <w:jc w:val="center"/>
      </w:pPr>
      <w:r w:rsidRPr="008957A8">
        <w:t>ОБ ОБЕСПЕЧЕНИИ ФУНКЦИОНИРОВАНИЯ ЕДИНОЙ СИСТЕМЫ</w:t>
      </w:r>
    </w:p>
    <w:p w:rsidR="008957A8" w:rsidRPr="008957A8" w:rsidRDefault="008957A8">
      <w:pPr>
        <w:pStyle w:val="ConsPlusTitle"/>
        <w:jc w:val="center"/>
      </w:pPr>
      <w:r w:rsidRPr="008957A8">
        <w:t>НЕТАРИФНОГО РЕГУЛИРОВАНИЯ ТАМОЖЕННОГО СОЮЗА РЕСПУБЛИКИ</w:t>
      </w:r>
    </w:p>
    <w:p w:rsidR="008957A8" w:rsidRPr="008957A8" w:rsidRDefault="008957A8">
      <w:pPr>
        <w:pStyle w:val="ConsPlusTitle"/>
        <w:jc w:val="center"/>
      </w:pPr>
      <w:r w:rsidRPr="008957A8">
        <w:t>БЕЛАРУСЬ, РЕСПУБЛИКИ КАЗАХСТАН И РОССИЙСКОЙ ФЕДЕРАЦИИ</w:t>
      </w:r>
    </w:p>
    <w:p w:rsidR="008957A8" w:rsidRPr="008957A8" w:rsidRDefault="008957A8">
      <w:pPr>
        <w:pStyle w:val="ConsPlusNormal"/>
      </w:pPr>
    </w:p>
    <w:p w:rsidR="008957A8" w:rsidRPr="008957A8" w:rsidRDefault="008957A8">
      <w:pPr>
        <w:pStyle w:val="ConsPlusNormal"/>
        <w:ind w:firstLine="540"/>
        <w:jc w:val="both"/>
      </w:pPr>
      <w:r w:rsidRPr="008957A8">
        <w:t>Комиссия таможенного союза решила:</w:t>
      </w:r>
    </w:p>
    <w:p w:rsidR="008957A8" w:rsidRPr="008957A8" w:rsidRDefault="008957A8">
      <w:pPr>
        <w:pStyle w:val="ConsPlusNormal"/>
        <w:ind w:firstLine="540"/>
        <w:jc w:val="both"/>
      </w:pPr>
      <w:r w:rsidRPr="008957A8">
        <w:t xml:space="preserve">1. Принять к сведению информацию руководителя экспертной группы по направлению "Нетарифное регулирование" В.В. </w:t>
      </w:r>
      <w:proofErr w:type="spellStart"/>
      <w:r w:rsidRPr="008957A8">
        <w:t>Ламкова</w:t>
      </w:r>
      <w:proofErr w:type="spellEnd"/>
      <w:r w:rsidRPr="008957A8">
        <w:t xml:space="preserve"> об обеспечении </w:t>
      </w:r>
      <w:proofErr w:type="gramStart"/>
      <w:r w:rsidRPr="008957A8">
        <w:t>функционирования единой системы нетарифного регулирования таможенного союза Республики</w:t>
      </w:r>
      <w:proofErr w:type="gramEnd"/>
      <w:r w:rsidRPr="008957A8">
        <w:t xml:space="preserve"> Беларусь, Республики Казахстан и Российской Федерации.</w:t>
      </w:r>
    </w:p>
    <w:p w:rsidR="008957A8" w:rsidRPr="008957A8" w:rsidRDefault="008957A8">
      <w:pPr>
        <w:pStyle w:val="ConsPlusNormal"/>
        <w:ind w:firstLine="540"/>
        <w:jc w:val="both"/>
      </w:pPr>
      <w:r w:rsidRPr="008957A8">
        <w:t xml:space="preserve">2. </w:t>
      </w:r>
      <w:proofErr w:type="gramStart"/>
      <w:r w:rsidRPr="008957A8">
        <w:t>В целях реализации пункта 2 статьи 3 Соглашения о порядке введения и применения мер, затрагивающих внешнюю торговлю товарами, на единой таможенной территории в отношении третьих стран от 9 июня 2009 года утвердить Перечень товаров, являющихся существенно важными для внутреннего рынка таможенного союза, в отношении которых в исключительных случаях могут быть установлены временные ограничения или запреты экспорта (Приложение N 1).</w:t>
      </w:r>
      <w:proofErr w:type="gramEnd"/>
    </w:p>
    <w:p w:rsidR="008957A8" w:rsidRPr="008957A8" w:rsidRDefault="008957A8">
      <w:pPr>
        <w:pStyle w:val="ConsPlusNormal"/>
        <w:ind w:firstLine="540"/>
        <w:jc w:val="both"/>
      </w:pPr>
      <w:r w:rsidRPr="008957A8">
        <w:t>3. В целях реализации пункта 1 статьи 3 Соглашения о правилах лицензирования в сфере внешней торговли товарами от 9 июня 2009 года установить, что:</w:t>
      </w:r>
    </w:p>
    <w:p w:rsidR="008957A8" w:rsidRPr="008957A8" w:rsidRDefault="008957A8">
      <w:pPr>
        <w:pStyle w:val="ConsPlusNormal"/>
        <w:ind w:firstLine="540"/>
        <w:jc w:val="both"/>
      </w:pPr>
      <w:proofErr w:type="gramStart"/>
      <w:r w:rsidRPr="008957A8">
        <w:t>- генеральная лицензия на экспорт и (или) импорт отдельного вида товара, включенного в разделы 2.9, 2.10, 2.24, 2.25, 2.27 Единого перечня товаров, к которым применяются запреты или ограничения на ввоз или вывоз государствами - участниками таможенного союза в рамках Евразийского экономического сообщества в торговле с третьими странами (далее - Единый перечень), выдается в соответствии с решениями правительств государств - участников таможенного союза;</w:t>
      </w:r>
      <w:proofErr w:type="gramEnd"/>
    </w:p>
    <w:p w:rsidR="008957A8" w:rsidRPr="008957A8" w:rsidRDefault="008957A8">
      <w:pPr>
        <w:pStyle w:val="ConsPlusNormal"/>
        <w:ind w:firstLine="540"/>
        <w:jc w:val="both"/>
      </w:pPr>
      <w:r w:rsidRPr="008957A8">
        <w:t>- исключительная лицензия на экспорт и (или) импорт отдельного вида товара, включенного в раздел 2.26 Единого перечня, выдается участникам внешнеторговой деятельности, которые определяются в соответствии с законодательством государства - участника таможенного союза.</w:t>
      </w:r>
    </w:p>
    <w:p w:rsidR="008957A8" w:rsidRPr="008957A8" w:rsidRDefault="008957A8">
      <w:pPr>
        <w:pStyle w:val="ConsPlusNormal"/>
        <w:ind w:firstLine="540"/>
        <w:jc w:val="both"/>
      </w:pPr>
      <w:r w:rsidRPr="008957A8">
        <w:t>4. Утратил силу. - Решение Коллегии Евразийской экономической комиссии от 21.04.2015 N 30.</w:t>
      </w:r>
    </w:p>
    <w:p w:rsidR="008957A8" w:rsidRPr="008957A8" w:rsidRDefault="008957A8">
      <w:pPr>
        <w:pStyle w:val="ConsPlusNormal"/>
        <w:ind w:firstLine="540"/>
        <w:jc w:val="both"/>
      </w:pPr>
      <w:r w:rsidRPr="008957A8">
        <w:t>5. Во исполнение пункта 13 статьи 3 Соглашения о правилах лицензирования в сфере внешней торговли товарами от 9 июня 2009 года утвердить форму справки об исполнении лицензии (Приложение N 2).</w:t>
      </w:r>
    </w:p>
    <w:p w:rsidR="008957A8" w:rsidRPr="008957A8" w:rsidRDefault="008957A8">
      <w:pPr>
        <w:pStyle w:val="ConsPlusNormal"/>
        <w:ind w:firstLine="540"/>
        <w:jc w:val="both"/>
      </w:pPr>
      <w:r w:rsidRPr="008957A8">
        <w:t>6 - 7. Утратили силу. - Решение Коллегии Евразийской экономической комиссии от 16.08.2012 N 134.</w:t>
      </w:r>
    </w:p>
    <w:p w:rsidR="008957A8" w:rsidRPr="008957A8" w:rsidRDefault="008957A8">
      <w:pPr>
        <w:pStyle w:val="ConsPlusNormal"/>
        <w:ind w:firstLine="540"/>
        <w:jc w:val="both"/>
      </w:pPr>
      <w:r w:rsidRPr="008957A8">
        <w:t xml:space="preserve">8. </w:t>
      </w:r>
      <w:proofErr w:type="gramStart"/>
      <w:r w:rsidRPr="008957A8">
        <w:t>Установить, что до утверждения формата представления электронной копии заявления на выдачу лицензии и проекта разрешения, а также внедрения "Интегрированной информационной системы внешней и взаимной торговли", которая включает в себя реализацию соответствующих функций, государствами - участниками таможенного союза применяются собственные программные средства, обеспечивающие представление электронных копий заявлений и проектов разрешений, а также выдачу лицензий и разрешений.</w:t>
      </w:r>
      <w:proofErr w:type="gramEnd"/>
    </w:p>
    <w:p w:rsidR="008957A8" w:rsidRPr="008957A8" w:rsidRDefault="008957A8">
      <w:pPr>
        <w:pStyle w:val="ConsPlusNormal"/>
        <w:ind w:firstLine="540"/>
        <w:jc w:val="both"/>
      </w:pPr>
      <w:proofErr w:type="gramStart"/>
      <w:r w:rsidRPr="008957A8">
        <w:t>Знаки 1 - 3 реквизита 1 "Лицензия N" пункта 6 Инструкции об оформлении заявления о выдаче лицензии на экспорт и (или) импорт отдельных видов товаров и оформлении такой лицензии (приложение N 1 к Соглашению о правилах лицензирования в сфере внешней торговли товарами от 9 июня 2009 года) формируются согласно приложению N 5 к настоящему решению.</w:t>
      </w:r>
      <w:proofErr w:type="gramEnd"/>
    </w:p>
    <w:p w:rsidR="008957A8" w:rsidRPr="008957A8" w:rsidRDefault="008957A8">
      <w:pPr>
        <w:pStyle w:val="ConsPlusNormal"/>
        <w:ind w:firstLine="540"/>
        <w:jc w:val="both"/>
      </w:pPr>
      <w:r w:rsidRPr="008957A8">
        <w:t xml:space="preserve">9. </w:t>
      </w:r>
      <w:proofErr w:type="gramStart"/>
      <w:r w:rsidRPr="008957A8">
        <w:t xml:space="preserve">В целях реализации требований "Положения о порядке ввоза на таможенную территорию таможенного союза в рамках </w:t>
      </w:r>
      <w:proofErr w:type="spellStart"/>
      <w:r w:rsidRPr="008957A8">
        <w:t>ЕврАзЭС</w:t>
      </w:r>
      <w:proofErr w:type="spellEnd"/>
      <w:r w:rsidRPr="008957A8">
        <w:t xml:space="preserve"> и вывоза с таможенной территории таможенного союза </w:t>
      </w:r>
      <w:r w:rsidRPr="008957A8">
        <w:lastRenderedPageBreak/>
        <w:t>драгоценных металлов, драгоценных камней и сырьевых товаров, содержащих драгоценные металлы" в части осуществления государственного контроля драгоценных металлов, драгоценных камней и сырьевых товаров, содержащих драгоценные металлы, идентификации драгоценных камней, до 1 июля 2010 г. руководствоваться национальным законодательством государств</w:t>
      </w:r>
      <w:proofErr w:type="gramEnd"/>
      <w:r w:rsidRPr="008957A8">
        <w:t xml:space="preserve"> - участников таможенного союза.</w:t>
      </w: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jc w:val="center"/>
      </w:pPr>
      <w:r w:rsidRPr="008957A8">
        <w:t>Члены Комиссии таможенного союза:</w:t>
      </w: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Cell"/>
        <w:jc w:val="both"/>
      </w:pPr>
      <w:r w:rsidRPr="008957A8">
        <w:t xml:space="preserve">    От Республики</w:t>
      </w:r>
      <w:proofErr w:type="gramStart"/>
      <w:r w:rsidRPr="008957A8">
        <w:t xml:space="preserve">              О</w:t>
      </w:r>
      <w:proofErr w:type="gramEnd"/>
      <w:r w:rsidRPr="008957A8">
        <w:t>т Республики           От Российской</w:t>
      </w:r>
    </w:p>
    <w:p w:rsidR="008957A8" w:rsidRPr="008957A8" w:rsidRDefault="008957A8">
      <w:pPr>
        <w:pStyle w:val="ConsPlusCell"/>
        <w:jc w:val="both"/>
      </w:pPr>
      <w:r w:rsidRPr="008957A8">
        <w:t xml:space="preserve">      Беларусь                   Казахстан               Федерации</w:t>
      </w:r>
    </w:p>
    <w:p w:rsidR="008957A8" w:rsidRPr="008957A8" w:rsidRDefault="008957A8">
      <w:pPr>
        <w:pStyle w:val="ConsPlusCell"/>
        <w:jc w:val="both"/>
      </w:pPr>
      <w:r w:rsidRPr="008957A8">
        <w:t xml:space="preserve">     А.КОБЯКОВ                   У.ШУКЕЕВ                И.ШУВАЛОВ</w:t>
      </w:r>
    </w:p>
    <w:p w:rsidR="008957A8" w:rsidRPr="008957A8" w:rsidRDefault="008957A8">
      <w:pPr>
        <w:pStyle w:val="ConsPlusCell"/>
        <w:jc w:val="both"/>
      </w:pPr>
      <w:r w:rsidRPr="008957A8">
        <w:t xml:space="preserve">     (Подпись)                   (Подпись)               (Подпись)</w:t>
      </w:r>
    </w:p>
    <w:p w:rsidR="008957A8" w:rsidRPr="008957A8" w:rsidRDefault="008957A8">
      <w:pPr>
        <w:sectPr w:rsidR="008957A8" w:rsidRPr="008957A8" w:rsidSect="00742D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jc w:val="right"/>
      </w:pPr>
      <w:r w:rsidRPr="008957A8">
        <w:t>Приложение N 1</w:t>
      </w:r>
    </w:p>
    <w:p w:rsidR="008957A8" w:rsidRPr="008957A8" w:rsidRDefault="008957A8">
      <w:pPr>
        <w:pStyle w:val="ConsPlusNormal"/>
        <w:jc w:val="right"/>
      </w:pPr>
      <w:r w:rsidRPr="008957A8">
        <w:t>к Решению</w:t>
      </w:r>
    </w:p>
    <w:p w:rsidR="008957A8" w:rsidRPr="008957A8" w:rsidRDefault="008957A8">
      <w:pPr>
        <w:pStyle w:val="ConsPlusNormal"/>
        <w:jc w:val="right"/>
      </w:pPr>
      <w:r w:rsidRPr="008957A8">
        <w:t>Комиссии таможенного союза</w:t>
      </w:r>
    </w:p>
    <w:p w:rsidR="008957A8" w:rsidRPr="008957A8" w:rsidRDefault="008957A8">
      <w:pPr>
        <w:pStyle w:val="ConsPlusNormal"/>
        <w:jc w:val="right"/>
      </w:pPr>
      <w:r w:rsidRPr="008957A8">
        <w:t>от 27 января 2010 года N 168</w:t>
      </w: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jc w:val="center"/>
      </w:pPr>
      <w:bookmarkStart w:id="0" w:name="P41"/>
      <w:bookmarkEnd w:id="0"/>
      <w:r w:rsidRPr="008957A8">
        <w:t>ПЕРЕЧЕНЬ</w:t>
      </w:r>
    </w:p>
    <w:p w:rsidR="008957A8" w:rsidRPr="008957A8" w:rsidRDefault="008957A8">
      <w:pPr>
        <w:pStyle w:val="ConsPlusNormal"/>
        <w:jc w:val="center"/>
      </w:pPr>
      <w:r w:rsidRPr="008957A8">
        <w:t xml:space="preserve">ТОВАРОВ, ЯВЛЯЮЩИХСЯ </w:t>
      </w:r>
      <w:proofErr w:type="gramStart"/>
      <w:r w:rsidRPr="008957A8">
        <w:t>СУЩЕСТВЕННО ВАЖНЫМИ</w:t>
      </w:r>
      <w:proofErr w:type="gramEnd"/>
    </w:p>
    <w:p w:rsidR="008957A8" w:rsidRPr="008957A8" w:rsidRDefault="008957A8">
      <w:pPr>
        <w:pStyle w:val="ConsPlusNormal"/>
        <w:jc w:val="center"/>
      </w:pPr>
      <w:r w:rsidRPr="008957A8">
        <w:t>ДЛЯ ВНУТРЕННЕГО РЫНКА ТАМОЖЕННОГО СОЮЗА, В ОТНОШЕНИИ</w:t>
      </w:r>
    </w:p>
    <w:p w:rsidR="008957A8" w:rsidRPr="008957A8" w:rsidRDefault="008957A8">
      <w:pPr>
        <w:pStyle w:val="ConsPlusNormal"/>
        <w:jc w:val="center"/>
      </w:pPr>
      <w:r w:rsidRPr="008957A8">
        <w:t xml:space="preserve">КОТОРЫХ В ИСКЛЮЧИТЕЛЬНЫХ СЛУЧАЯХ МОГУТ БЫТЬ </w:t>
      </w:r>
      <w:proofErr w:type="gramStart"/>
      <w:r w:rsidRPr="008957A8">
        <w:t>УСТАНОВЛЕНЫ</w:t>
      </w:r>
      <w:proofErr w:type="gramEnd"/>
    </w:p>
    <w:p w:rsidR="008957A8" w:rsidRPr="008957A8" w:rsidRDefault="008957A8">
      <w:pPr>
        <w:pStyle w:val="ConsPlusNormal"/>
        <w:jc w:val="center"/>
      </w:pPr>
      <w:r w:rsidRPr="008957A8">
        <w:t>ВРЕМЕННЫЕ ОГРАНИЧЕНИЯ ИЛИ ЗАПРЕТЫ ЭКСПОРТА</w:t>
      </w:r>
    </w:p>
    <w:p w:rsidR="008957A8" w:rsidRPr="008957A8" w:rsidRDefault="008957A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7937"/>
      </w:tblGrid>
      <w:tr w:rsidR="008957A8" w:rsidRPr="008957A8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Код ТН ВЭД ТС</w:t>
            </w:r>
          </w:p>
        </w:tc>
        <w:tc>
          <w:tcPr>
            <w:tcW w:w="7937" w:type="dxa"/>
            <w:tcBorders>
              <w:top w:val="single" w:sz="4" w:space="0" w:color="auto"/>
              <w:bottom w:val="single" w:sz="4" w:space="0" w:color="auto"/>
            </w:tcBorders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Наименование товара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0201</w:t>
            </w:r>
          </w:p>
        </w:tc>
        <w:tc>
          <w:tcPr>
            <w:tcW w:w="7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Мясо крупного рогатого скота, свежее или охлажденное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0202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Мясо крупного рогатого скота, замороженное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0203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Свинина свежая, охлажденная или замороженная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0204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Баранина или козлятина свежая, охлажденная или замороженная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0401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Молоко и сливки, </w:t>
            </w:r>
            <w:proofErr w:type="spellStart"/>
            <w:r w:rsidRPr="008957A8">
              <w:t>несгущенные</w:t>
            </w:r>
            <w:proofErr w:type="spellEnd"/>
            <w:r w:rsidRPr="008957A8">
              <w:t xml:space="preserve"> и без добавления сахара или других подслащивающих веществ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0402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Молоко и сливки, сгущенные или с добавлением сахара или других подслащивающих веществ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0708 10 000 0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Горох (</w:t>
            </w:r>
            <w:proofErr w:type="spellStart"/>
            <w:r w:rsidRPr="008957A8">
              <w:t>Pisum</w:t>
            </w:r>
            <w:proofErr w:type="spellEnd"/>
            <w:r w:rsidRPr="008957A8">
              <w:t xml:space="preserve"> </w:t>
            </w:r>
            <w:proofErr w:type="spellStart"/>
            <w:r w:rsidRPr="008957A8">
              <w:t>sativum</w:t>
            </w:r>
            <w:proofErr w:type="spellEnd"/>
            <w:r w:rsidRPr="008957A8">
              <w:t xml:space="preserve">), лущеный или </w:t>
            </w:r>
            <w:proofErr w:type="spellStart"/>
            <w:r w:rsidRPr="008957A8">
              <w:t>нелущеный</w:t>
            </w:r>
            <w:proofErr w:type="spellEnd"/>
            <w:r w:rsidRPr="008957A8">
              <w:t>, свежий или охлажденный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0713 10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Горох (</w:t>
            </w:r>
            <w:proofErr w:type="spellStart"/>
            <w:r w:rsidRPr="008957A8">
              <w:t>Pisum</w:t>
            </w:r>
            <w:proofErr w:type="spellEnd"/>
            <w:r w:rsidRPr="008957A8">
              <w:t xml:space="preserve"> </w:t>
            </w:r>
            <w:proofErr w:type="spellStart"/>
            <w:r w:rsidRPr="008957A8">
              <w:t>sativum</w:t>
            </w:r>
            <w:proofErr w:type="spellEnd"/>
            <w:r w:rsidRPr="008957A8">
              <w:t xml:space="preserve">) сушеный, лущеный, очищенный от семенной кожуры или </w:t>
            </w:r>
            <w:r w:rsidRPr="008957A8">
              <w:lastRenderedPageBreak/>
              <w:t xml:space="preserve">неочищенный, колотый или </w:t>
            </w:r>
            <w:proofErr w:type="spellStart"/>
            <w:r w:rsidRPr="008957A8">
              <w:t>неколотый</w:t>
            </w:r>
            <w:proofErr w:type="spellEnd"/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lastRenderedPageBreak/>
              <w:t>1001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 xml:space="preserve">Пшеница и </w:t>
            </w:r>
            <w:proofErr w:type="spellStart"/>
            <w:r w:rsidRPr="008957A8">
              <w:t>меслин</w:t>
            </w:r>
            <w:proofErr w:type="spellEnd"/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1002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Рожь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1003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Ячмень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1004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Овес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1005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Кукуруза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1006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Рис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1008 10 000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Гречиха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1008 21 000 0;</w:t>
            </w:r>
          </w:p>
          <w:p w:rsidR="008957A8" w:rsidRPr="008957A8" w:rsidRDefault="008957A8">
            <w:pPr>
              <w:pStyle w:val="ConsPlusNormal"/>
            </w:pPr>
            <w:r w:rsidRPr="008957A8">
              <w:t>1008 29 000 0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Просо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1101 00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Мука пшеничная или пшенично-ржаная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1102 90 700 0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Мука ржаная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1102 20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Мука кукурузная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1102 90 100 0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Мука ячменная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1102 90 300 0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Мука овсяная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1103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Крупа, мука грубого помола и гранулы из зерна злаков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1104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Зерно злаков, обработанное другими способами (например, </w:t>
            </w:r>
            <w:proofErr w:type="spellStart"/>
            <w:r w:rsidRPr="008957A8">
              <w:t>шелушеное</w:t>
            </w:r>
            <w:proofErr w:type="spellEnd"/>
            <w:r w:rsidRPr="008957A8">
              <w:t>, плющеное, переработанное в хлопья, обрушенное, в виде сечки или дробленое), кроме риса товарной позиции 1006; зародыши зерна злаков, целые, плющеные, в виде хлопьев или молотые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1105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Мука тонкого и грубого помола, порошок, хлопья, гранулы картофельные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lastRenderedPageBreak/>
              <w:t>1106 10 000 0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Мука тонкого и грубого помола и порошок из сушеного гороха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1201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 xml:space="preserve">Соевые бобы, </w:t>
            </w:r>
            <w:proofErr w:type="gramStart"/>
            <w:r w:rsidRPr="008957A8">
              <w:t>дробленые</w:t>
            </w:r>
            <w:proofErr w:type="gramEnd"/>
            <w:r w:rsidRPr="008957A8">
              <w:t xml:space="preserve"> или недробленые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1205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 xml:space="preserve">Семена рапса, или </w:t>
            </w:r>
            <w:proofErr w:type="spellStart"/>
            <w:r w:rsidRPr="008957A8">
              <w:t>кользы</w:t>
            </w:r>
            <w:proofErr w:type="spellEnd"/>
            <w:r w:rsidRPr="008957A8">
              <w:t>, дробленые или недробленые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1206 00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Семена подсолнечника, дробленые или недробленые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1207 50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Семена горчицы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1208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Мука тонкого и грубого помола из семян или плодов масличных культур, кроме семян горчицы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1209 29 500 0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Семена люпина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1214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Люпин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1507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Масло соевое и его фракции, нерафинированные или рафинированные, но без изменения химического состава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1512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Масло подсолнечное, </w:t>
            </w:r>
            <w:proofErr w:type="spellStart"/>
            <w:r w:rsidRPr="008957A8">
              <w:t>сафлоровое</w:t>
            </w:r>
            <w:proofErr w:type="spellEnd"/>
            <w:r w:rsidRPr="008957A8">
              <w:t xml:space="preserve"> или хлопковое и их фракции, нерафинированные или рафинированные, но без изменения химического состава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1514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Масло рапсовое (из рапса, или </w:t>
            </w:r>
            <w:proofErr w:type="spellStart"/>
            <w:r w:rsidRPr="008957A8">
              <w:t>кользы</w:t>
            </w:r>
            <w:proofErr w:type="spellEnd"/>
            <w:r w:rsidRPr="008957A8">
              <w:t>) или горчичное и их фракции, нерафинированные или рафинированные, но без изменения химического состава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1515 21, 1515 29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Масло кукурузное и его фракции, нерафинированные или рафинированные, но без изменения химического состава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1517 90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Пригодные для употребления в пищу смеси или готовые продукты из растительных жиров или масел или фракций различных жиров или масел данной группы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1518 00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Непригодные для употребления в пищу смеси или готовые продукты из растительных жиров или масел или фракций различных жиров или масел данной группы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lastRenderedPageBreak/>
              <w:t>2302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Отруби, высевки, </w:t>
            </w:r>
            <w:proofErr w:type="spellStart"/>
            <w:r w:rsidRPr="008957A8">
              <w:t>месятки</w:t>
            </w:r>
            <w:proofErr w:type="spellEnd"/>
            <w:r w:rsidRPr="008957A8">
              <w:t xml:space="preserve"> и прочие остатки от просеивания, помола или других способов переработки зерна злаков или бобовых культур, </w:t>
            </w:r>
            <w:proofErr w:type="spellStart"/>
            <w:r w:rsidRPr="008957A8">
              <w:t>негранулированные</w:t>
            </w:r>
            <w:proofErr w:type="spellEnd"/>
            <w:r w:rsidRPr="008957A8">
              <w:t xml:space="preserve"> или гранулированные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2304 00 000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Жмыхи и другие твердые отходы, получаемые при извлечении соевого масла, немолотые или молотые, </w:t>
            </w:r>
            <w:proofErr w:type="spellStart"/>
            <w:r w:rsidRPr="008957A8">
              <w:t>негранулированные</w:t>
            </w:r>
            <w:proofErr w:type="spellEnd"/>
            <w:r w:rsidRPr="008957A8">
              <w:t xml:space="preserve"> или гранулированные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2306 30 000 0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Жмыхи и другие твердые отходы, получаемые при извлечении растительных жиров или масел из семян подсолнечника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2306 41 000 0</w:t>
            </w:r>
          </w:p>
          <w:p w:rsidR="008957A8" w:rsidRPr="008957A8" w:rsidRDefault="008957A8">
            <w:pPr>
              <w:pStyle w:val="ConsPlusNormal"/>
            </w:pPr>
            <w:r w:rsidRPr="008957A8">
              <w:t>2306 49 000 0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Жмыхи и другие твердые отходы, получаемые при извлечении растительных жиров или масел из семян рапса, или </w:t>
            </w:r>
            <w:proofErr w:type="spellStart"/>
            <w:r w:rsidRPr="008957A8">
              <w:t>кользы</w:t>
            </w:r>
            <w:proofErr w:type="spellEnd"/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2309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Продукты, используемые для кормления животных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2710 19 110 0 - 2710 19 290 0;</w:t>
            </w:r>
          </w:p>
          <w:p w:rsidR="008957A8" w:rsidRPr="008957A8" w:rsidRDefault="008957A8">
            <w:pPr>
              <w:pStyle w:val="ConsPlusNormal"/>
            </w:pPr>
            <w:r w:rsidRPr="008957A8">
              <w:t>2710 20 900 0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Средние дистилляты: для специфических процессов переработки; для химических превращений в процессах, кроме указанных в </w:t>
            </w:r>
            <w:proofErr w:type="spellStart"/>
            <w:r w:rsidRPr="008957A8">
              <w:t>подсубпозиции</w:t>
            </w:r>
            <w:proofErr w:type="spellEnd"/>
            <w:r w:rsidRPr="008957A8">
              <w:t xml:space="preserve"> 2710 19 110 0, для прочих целей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2710 19 510,</w:t>
            </w:r>
          </w:p>
          <w:p w:rsidR="008957A8" w:rsidRPr="008957A8" w:rsidRDefault="008957A8">
            <w:pPr>
              <w:pStyle w:val="ConsPlusNormal"/>
            </w:pPr>
            <w:r w:rsidRPr="008957A8">
              <w:t>2710 19 550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Тяжелые дистилляты: топлива жидкие для специфических процессов переработки; для химических превращений в процессах, </w:t>
            </w:r>
            <w:proofErr w:type="gramStart"/>
            <w:r w:rsidRPr="008957A8">
              <w:t>кроме</w:t>
            </w:r>
            <w:proofErr w:type="gramEnd"/>
            <w:r w:rsidRPr="008957A8">
              <w:t xml:space="preserve"> указанных в </w:t>
            </w:r>
            <w:proofErr w:type="spellStart"/>
            <w:r w:rsidRPr="008957A8">
              <w:t>подсубпозиции</w:t>
            </w:r>
            <w:proofErr w:type="spellEnd"/>
            <w:r w:rsidRPr="008957A8">
              <w:t xml:space="preserve"> 2710 19 510 0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2710 19 620 1 - 2710 19 680 9;</w:t>
            </w:r>
          </w:p>
          <w:p w:rsidR="008957A8" w:rsidRPr="008957A8" w:rsidRDefault="008957A8">
            <w:pPr>
              <w:pStyle w:val="ConsPlusNormal"/>
            </w:pPr>
            <w:r w:rsidRPr="008957A8">
              <w:t>2710 20 310 1 - 2710 20 390 9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Тяжелые дистилляты: топлива жидкие для прочих целей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4101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Необработанные шкуры крупного рогатого скота (включая буйволов) или животных семейства лошадиных (парные или соленые, сушеные, золеные, </w:t>
            </w:r>
            <w:proofErr w:type="spellStart"/>
            <w:r w:rsidRPr="008957A8">
              <w:t>пикелеванные</w:t>
            </w:r>
            <w:proofErr w:type="spellEnd"/>
            <w:r w:rsidRPr="008957A8">
              <w:t xml:space="preserve"> или консервированные другим способом, но не дубленые, не выделанные под пергамент или не подвергнутые дальнейшей обработке), с волосяным покровом или без волосяного покрова, </w:t>
            </w:r>
            <w:proofErr w:type="spellStart"/>
            <w:r w:rsidRPr="008957A8">
              <w:t>двоеные</w:t>
            </w:r>
            <w:proofErr w:type="spellEnd"/>
            <w:r w:rsidRPr="008957A8">
              <w:t xml:space="preserve"> или </w:t>
            </w:r>
            <w:proofErr w:type="spellStart"/>
            <w:r w:rsidRPr="008957A8">
              <w:t>недвоеные</w:t>
            </w:r>
            <w:proofErr w:type="spellEnd"/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4103 30 000 0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Необработанные шкуры свиней (парные или соленые, сушеные, золеные, </w:t>
            </w:r>
            <w:proofErr w:type="spellStart"/>
            <w:r w:rsidRPr="008957A8">
              <w:t>пикелеванные</w:t>
            </w:r>
            <w:proofErr w:type="spellEnd"/>
            <w:r w:rsidRPr="008957A8">
              <w:t xml:space="preserve"> или консервированные другим способом, но не дубленые, не выделанные под пергамент или не подвергнутые дальнейшей обработке), с </w:t>
            </w:r>
            <w:r w:rsidRPr="008957A8">
              <w:lastRenderedPageBreak/>
              <w:t xml:space="preserve">волосяным покровом или без волосяного покрова, </w:t>
            </w:r>
            <w:proofErr w:type="spellStart"/>
            <w:r w:rsidRPr="008957A8">
              <w:t>двоеные</w:t>
            </w:r>
            <w:proofErr w:type="spellEnd"/>
            <w:r w:rsidRPr="008957A8">
              <w:t xml:space="preserve"> или </w:t>
            </w:r>
            <w:proofErr w:type="spellStart"/>
            <w:r w:rsidRPr="008957A8">
              <w:t>недвоеные</w:t>
            </w:r>
            <w:proofErr w:type="spellEnd"/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lastRenderedPageBreak/>
              <w:t>4104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Дубленая кожа или </w:t>
            </w:r>
            <w:proofErr w:type="gramStart"/>
            <w:r w:rsidRPr="008957A8">
              <w:t>кожевенный</w:t>
            </w:r>
            <w:proofErr w:type="gramEnd"/>
            <w:r w:rsidRPr="008957A8">
              <w:t xml:space="preserve"> </w:t>
            </w:r>
            <w:proofErr w:type="spellStart"/>
            <w:r w:rsidRPr="008957A8">
              <w:t>краст</w:t>
            </w:r>
            <w:proofErr w:type="spellEnd"/>
            <w:r w:rsidRPr="008957A8">
              <w:t xml:space="preserve"> из шкур крупного рогатого скота (включая буйволов) или животных семейства лошадиных, без волосяного покрова, </w:t>
            </w:r>
            <w:proofErr w:type="spellStart"/>
            <w:r w:rsidRPr="008957A8">
              <w:t>двоеные</w:t>
            </w:r>
            <w:proofErr w:type="spellEnd"/>
            <w:r w:rsidRPr="008957A8">
              <w:t xml:space="preserve"> или </w:t>
            </w:r>
            <w:proofErr w:type="spellStart"/>
            <w:r w:rsidRPr="008957A8">
              <w:t>недвоеные</w:t>
            </w:r>
            <w:proofErr w:type="spellEnd"/>
            <w:r w:rsidRPr="008957A8">
              <w:t>, но без дальнейшей обработки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4106 31 000 0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Дубленая кожа из шкур свиней, без шерстного или волосяного покрова, </w:t>
            </w:r>
            <w:proofErr w:type="spellStart"/>
            <w:r w:rsidRPr="008957A8">
              <w:t>двоеная</w:t>
            </w:r>
            <w:proofErr w:type="spellEnd"/>
            <w:r w:rsidRPr="008957A8">
              <w:t xml:space="preserve"> или </w:t>
            </w:r>
            <w:proofErr w:type="spellStart"/>
            <w:r w:rsidRPr="008957A8">
              <w:t>недвоеная</w:t>
            </w:r>
            <w:proofErr w:type="spellEnd"/>
            <w:r w:rsidRPr="008957A8">
              <w:t>, но без дальнейшей обработки, во влажном состоянии (включая хромированный полуфабрикат)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4106 32 000 0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Дубленая кожа из шкур свиней, без шерстного или волосяного покрова, </w:t>
            </w:r>
            <w:proofErr w:type="spellStart"/>
            <w:r w:rsidRPr="008957A8">
              <w:t>двоеная</w:t>
            </w:r>
            <w:proofErr w:type="spellEnd"/>
            <w:r w:rsidRPr="008957A8">
              <w:t xml:space="preserve"> или </w:t>
            </w:r>
            <w:proofErr w:type="spellStart"/>
            <w:r w:rsidRPr="008957A8">
              <w:t>недвоеная</w:t>
            </w:r>
            <w:proofErr w:type="spellEnd"/>
            <w:r w:rsidRPr="008957A8">
              <w:t>, но без дальнейшей обработки, в сухом состоянии (</w:t>
            </w:r>
            <w:proofErr w:type="spellStart"/>
            <w:r w:rsidRPr="008957A8">
              <w:t>краст</w:t>
            </w:r>
            <w:proofErr w:type="spellEnd"/>
            <w:r w:rsidRPr="008957A8">
              <w:t>)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5101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 xml:space="preserve">Шерсть, не подвергнутая </w:t>
            </w:r>
            <w:proofErr w:type="spellStart"/>
            <w:r w:rsidRPr="008957A8">
              <w:t>кадр</w:t>
            </w:r>
            <w:proofErr w:type="gramStart"/>
            <w:r w:rsidRPr="008957A8">
              <w:t>о</w:t>
            </w:r>
            <w:proofErr w:type="spellEnd"/>
            <w:r w:rsidRPr="008957A8">
              <w:t>-</w:t>
            </w:r>
            <w:proofErr w:type="gramEnd"/>
            <w:r w:rsidRPr="008957A8">
              <w:t xml:space="preserve"> или гребнечесанию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5301 21 000 0,</w:t>
            </w:r>
          </w:p>
          <w:p w:rsidR="008957A8" w:rsidRPr="008957A8" w:rsidRDefault="008957A8">
            <w:pPr>
              <w:pStyle w:val="ConsPlusNormal"/>
            </w:pPr>
            <w:r w:rsidRPr="008957A8">
              <w:t>5301 29 000 0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лен мятый, трепаный, чесаный или обработанный каким-либо другим способом, но не подвергнутый прядению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7207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Полуфабрикаты из железа или нелегированной стали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7208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Прокат плоский из железа или нелегированной стали шириной 600 мм или более, горячекатаный, </w:t>
            </w:r>
            <w:proofErr w:type="spellStart"/>
            <w:r w:rsidRPr="008957A8">
              <w:t>неплакированный</w:t>
            </w:r>
            <w:proofErr w:type="spellEnd"/>
            <w:r w:rsidRPr="008957A8">
              <w:t>, без гальванического или другого покрытия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7209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 xml:space="preserve">Прокат плоский из железа или нелегированной стали шириной 600 мм или более, холоднокатаный (обжатый в холодном состоянии), </w:t>
            </w:r>
            <w:proofErr w:type="spellStart"/>
            <w:r w:rsidRPr="008957A8">
              <w:t>неплакированный</w:t>
            </w:r>
            <w:proofErr w:type="spellEnd"/>
            <w:r w:rsidRPr="008957A8">
              <w:t>, без гальванического или другого покрытия</w:t>
            </w:r>
          </w:p>
        </w:tc>
      </w:tr>
      <w:tr w:rsidR="008957A8" w:rsidRPr="008957A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7210</w:t>
            </w:r>
          </w:p>
        </w:tc>
        <w:tc>
          <w:tcPr>
            <w:tcW w:w="7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7A8" w:rsidRPr="008957A8" w:rsidRDefault="008957A8">
            <w:pPr>
              <w:pStyle w:val="ConsPlusNormal"/>
              <w:jc w:val="both"/>
            </w:pPr>
            <w:r w:rsidRPr="008957A8">
              <w:t>Прокат плоский из железа или нелегированной стали шириной 600 мм или более, плакированный, с гальваническим или другим покрытием</w:t>
            </w:r>
          </w:p>
        </w:tc>
      </w:tr>
    </w:tbl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jc w:val="right"/>
      </w:pPr>
      <w:r w:rsidRPr="008957A8">
        <w:t>Приложение N 2</w:t>
      </w:r>
    </w:p>
    <w:p w:rsidR="008957A8" w:rsidRPr="008957A8" w:rsidRDefault="008957A8">
      <w:pPr>
        <w:pStyle w:val="ConsPlusNormal"/>
        <w:jc w:val="right"/>
      </w:pPr>
      <w:r w:rsidRPr="008957A8">
        <w:t>к Решению</w:t>
      </w:r>
    </w:p>
    <w:p w:rsidR="008957A8" w:rsidRPr="008957A8" w:rsidRDefault="008957A8">
      <w:pPr>
        <w:pStyle w:val="ConsPlusNormal"/>
        <w:jc w:val="right"/>
      </w:pPr>
      <w:r w:rsidRPr="008957A8">
        <w:lastRenderedPageBreak/>
        <w:t>Комиссии таможенного союза</w:t>
      </w:r>
    </w:p>
    <w:p w:rsidR="008957A8" w:rsidRPr="008957A8" w:rsidRDefault="008957A8">
      <w:pPr>
        <w:pStyle w:val="ConsPlusNormal"/>
        <w:jc w:val="right"/>
      </w:pPr>
      <w:r w:rsidRPr="008957A8">
        <w:t>от 27 января 2010 года N 168</w:t>
      </w:r>
    </w:p>
    <w:p w:rsidR="008957A8" w:rsidRPr="008957A8" w:rsidRDefault="008957A8">
      <w:pPr>
        <w:sectPr w:rsidR="008957A8" w:rsidRPr="008957A8">
          <w:pgSz w:w="16838" w:h="11905"/>
          <w:pgMar w:top="1701" w:right="1134" w:bottom="850" w:left="1134" w:header="0" w:footer="0" w:gutter="0"/>
          <w:cols w:space="720"/>
        </w:sectPr>
      </w:pP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>______________________________________   __________________________________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 xml:space="preserve">    </w:t>
      </w:r>
      <w:proofErr w:type="gramStart"/>
      <w:r w:rsidRPr="008957A8">
        <w:rPr>
          <w:sz w:val="18"/>
        </w:rPr>
        <w:t>(Наименование подразделения          (Наименование владельца лицензии)</w:t>
      </w:r>
      <w:proofErr w:type="gramEnd"/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 xml:space="preserve">       таможенного органа,               __________________________________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 xml:space="preserve">    в </w:t>
      </w:r>
      <w:proofErr w:type="gramStart"/>
      <w:r w:rsidRPr="008957A8">
        <w:rPr>
          <w:sz w:val="18"/>
        </w:rPr>
        <w:t>функции</w:t>
      </w:r>
      <w:proofErr w:type="gramEnd"/>
      <w:r w:rsidRPr="008957A8">
        <w:rPr>
          <w:sz w:val="18"/>
        </w:rPr>
        <w:t xml:space="preserve"> которого входит            __________________________________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 xml:space="preserve">      обеспечение соблюдения             __________________________________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 xml:space="preserve">      запретов и ограничений,            __________________________________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 xml:space="preserve">    с указанием адреса, номера           __________________________________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 xml:space="preserve">      контактного телефона)              __________________________________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>______________________________________   __________________________________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>______________________________________   __________________________________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>______________________________________   __________________________________</w:t>
      </w:r>
    </w:p>
    <w:p w:rsidR="008957A8" w:rsidRPr="008957A8" w:rsidRDefault="008957A8">
      <w:pPr>
        <w:pStyle w:val="ConsPlusNonformat"/>
        <w:jc w:val="both"/>
      </w:pPr>
    </w:p>
    <w:p w:rsidR="008957A8" w:rsidRPr="008957A8" w:rsidRDefault="008957A8">
      <w:pPr>
        <w:pStyle w:val="ConsPlusNonformat"/>
        <w:jc w:val="both"/>
      </w:pPr>
      <w:bookmarkStart w:id="1" w:name="P191"/>
      <w:bookmarkEnd w:id="1"/>
      <w:r w:rsidRPr="008957A8">
        <w:rPr>
          <w:sz w:val="18"/>
        </w:rPr>
        <w:t xml:space="preserve">                                  Справка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 xml:space="preserve">                          об исполнении лицензии</w:t>
      </w: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>┌────────────────────┬──────────────┬────────────┬───────────────────────────────┐</w:t>
      </w:r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 xml:space="preserve">│1. Лицензия N       │              │2. Дата     │                             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 xml:space="preserve">│                  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            </w:t>
      </w:r>
      <w:proofErr w:type="spellStart"/>
      <w:r w:rsidRPr="008957A8">
        <w:rPr>
          <w:sz w:val="18"/>
        </w:rPr>
        <w:t>│выдачи</w:t>
      </w:r>
      <w:proofErr w:type="spellEnd"/>
      <w:r w:rsidRPr="008957A8">
        <w:rPr>
          <w:sz w:val="18"/>
        </w:rPr>
        <w:t xml:space="preserve">      │                             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 xml:space="preserve">│                  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            </w:t>
      </w:r>
      <w:proofErr w:type="spellStart"/>
      <w:r w:rsidRPr="008957A8">
        <w:rPr>
          <w:sz w:val="18"/>
        </w:rPr>
        <w:t>│лицензии</w:t>
      </w:r>
      <w:proofErr w:type="spellEnd"/>
      <w:r w:rsidRPr="008957A8">
        <w:rPr>
          <w:sz w:val="18"/>
        </w:rPr>
        <w:t xml:space="preserve">    │                             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>├────────────────────┼──────────────┼────────────┼───────────────────────────────┤</w:t>
      </w:r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 xml:space="preserve">│3. Регистрационный  │              │4. Дата     │                             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 xml:space="preserve">│N лицензии </w:t>
      </w:r>
      <w:proofErr w:type="gramStart"/>
      <w:r w:rsidRPr="008957A8">
        <w:rPr>
          <w:sz w:val="18"/>
        </w:rPr>
        <w:t>при</w:t>
      </w:r>
      <w:proofErr w:type="gramEnd"/>
      <w:r w:rsidRPr="008957A8">
        <w:rPr>
          <w:sz w:val="18"/>
        </w:rPr>
        <w:t xml:space="preserve"> ее   │              </w:t>
      </w:r>
      <w:proofErr w:type="spellStart"/>
      <w:r w:rsidRPr="008957A8">
        <w:rPr>
          <w:sz w:val="18"/>
        </w:rPr>
        <w:t>│постановки</w:t>
      </w:r>
      <w:proofErr w:type="spellEnd"/>
      <w:r w:rsidRPr="008957A8">
        <w:rPr>
          <w:sz w:val="18"/>
        </w:rPr>
        <w:t xml:space="preserve">  │                             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proofErr w:type="spellStart"/>
      <w:r w:rsidRPr="008957A8">
        <w:rPr>
          <w:sz w:val="18"/>
        </w:rPr>
        <w:t>│постановке</w:t>
      </w:r>
      <w:proofErr w:type="spellEnd"/>
      <w:r w:rsidRPr="008957A8">
        <w:rPr>
          <w:sz w:val="18"/>
        </w:rPr>
        <w:t xml:space="preserve"> на       │              </w:t>
      </w:r>
      <w:proofErr w:type="spellStart"/>
      <w:r w:rsidRPr="008957A8">
        <w:rPr>
          <w:sz w:val="18"/>
        </w:rPr>
        <w:t>│лицензии</w:t>
      </w:r>
      <w:proofErr w:type="spellEnd"/>
      <w:r w:rsidRPr="008957A8">
        <w:rPr>
          <w:sz w:val="18"/>
        </w:rPr>
        <w:t xml:space="preserve"> </w:t>
      </w:r>
      <w:proofErr w:type="gramStart"/>
      <w:r w:rsidRPr="008957A8">
        <w:rPr>
          <w:sz w:val="18"/>
        </w:rPr>
        <w:t>на</w:t>
      </w:r>
      <w:proofErr w:type="gramEnd"/>
      <w:r w:rsidRPr="008957A8">
        <w:rPr>
          <w:sz w:val="18"/>
        </w:rPr>
        <w:t xml:space="preserve"> │                             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proofErr w:type="spellStart"/>
      <w:r w:rsidRPr="008957A8">
        <w:rPr>
          <w:sz w:val="18"/>
        </w:rPr>
        <w:t>│контроль</w:t>
      </w:r>
      <w:proofErr w:type="spellEnd"/>
      <w:r w:rsidRPr="008957A8">
        <w:rPr>
          <w:sz w:val="18"/>
        </w:rPr>
        <w:t xml:space="preserve"> в          │              </w:t>
      </w:r>
      <w:proofErr w:type="spellStart"/>
      <w:r w:rsidRPr="008957A8">
        <w:rPr>
          <w:sz w:val="18"/>
        </w:rPr>
        <w:t>│контроль</w:t>
      </w:r>
      <w:proofErr w:type="spellEnd"/>
      <w:r w:rsidRPr="008957A8">
        <w:rPr>
          <w:sz w:val="18"/>
        </w:rPr>
        <w:t xml:space="preserve">    │                             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proofErr w:type="spellStart"/>
      <w:r w:rsidRPr="008957A8">
        <w:rPr>
          <w:sz w:val="18"/>
        </w:rPr>
        <w:t>│таможенных</w:t>
      </w:r>
      <w:proofErr w:type="spellEnd"/>
      <w:r w:rsidRPr="008957A8">
        <w:rPr>
          <w:sz w:val="18"/>
        </w:rPr>
        <w:t xml:space="preserve"> </w:t>
      </w:r>
      <w:proofErr w:type="gramStart"/>
      <w:r w:rsidRPr="008957A8">
        <w:rPr>
          <w:sz w:val="18"/>
        </w:rPr>
        <w:t>органах</w:t>
      </w:r>
      <w:proofErr w:type="gramEnd"/>
      <w:r w:rsidRPr="008957A8">
        <w:rPr>
          <w:sz w:val="18"/>
        </w:rPr>
        <w:t xml:space="preserve">  │            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        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                           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>├────────────────────┼───────────┬──┴────────────┼───────────┬───────────────────┤</w:t>
      </w:r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 xml:space="preserve">│5. Фактическое      </w:t>
      </w:r>
      <w:proofErr w:type="spellStart"/>
      <w:r w:rsidRPr="008957A8">
        <w:rPr>
          <w:sz w:val="18"/>
        </w:rPr>
        <w:t>│Количество</w:t>
      </w:r>
      <w:proofErr w:type="spellEnd"/>
      <w:r w:rsidRPr="008957A8">
        <w:rPr>
          <w:sz w:val="18"/>
        </w:rPr>
        <w:t xml:space="preserve"> │               </w:t>
      </w:r>
      <w:proofErr w:type="spellStart"/>
      <w:r w:rsidRPr="008957A8">
        <w:rPr>
          <w:sz w:val="18"/>
        </w:rPr>
        <w:t>│Единица</w:t>
      </w:r>
      <w:proofErr w:type="spellEnd"/>
      <w:r w:rsidRPr="008957A8">
        <w:rPr>
          <w:sz w:val="18"/>
        </w:rPr>
        <w:t xml:space="preserve">    │                 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proofErr w:type="spellStart"/>
      <w:r w:rsidRPr="008957A8">
        <w:rPr>
          <w:sz w:val="18"/>
        </w:rPr>
        <w:t>│исполнение</w:t>
      </w:r>
      <w:proofErr w:type="spellEnd"/>
      <w:r w:rsidRPr="008957A8">
        <w:rPr>
          <w:sz w:val="18"/>
        </w:rPr>
        <w:t xml:space="preserve">          │         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           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       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               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 xml:space="preserve">├────────────────────┼───────────┼───────────────┤измерения  │                 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 xml:space="preserve">│6. Остаток          </w:t>
      </w:r>
      <w:proofErr w:type="spellStart"/>
      <w:r w:rsidRPr="008957A8">
        <w:rPr>
          <w:sz w:val="18"/>
        </w:rPr>
        <w:t>│Количество</w:t>
      </w:r>
      <w:proofErr w:type="spellEnd"/>
      <w:r w:rsidRPr="008957A8">
        <w:rPr>
          <w:sz w:val="18"/>
        </w:rPr>
        <w:t xml:space="preserve"> │             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       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               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>├────────────────────┼───────────┴─┬──┬──────────┴────────┬──┼────────────────┬──┤</w:t>
      </w:r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 xml:space="preserve">│7. Основания для    │7.1.         │  │7.2. Исчерпание    │  │7.3. Заявление  │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proofErr w:type="spellStart"/>
      <w:r w:rsidRPr="008957A8">
        <w:rPr>
          <w:sz w:val="18"/>
        </w:rPr>
        <w:t>│снятия</w:t>
      </w:r>
      <w:proofErr w:type="spellEnd"/>
      <w:r w:rsidRPr="008957A8">
        <w:rPr>
          <w:sz w:val="18"/>
        </w:rPr>
        <w:t xml:space="preserve"> лицензии с   </w:t>
      </w:r>
      <w:proofErr w:type="spellStart"/>
      <w:r w:rsidRPr="008957A8">
        <w:rPr>
          <w:sz w:val="18"/>
        </w:rPr>
        <w:t>│Истечение</w:t>
      </w:r>
      <w:proofErr w:type="spellEnd"/>
      <w:r w:rsidRPr="008957A8">
        <w:rPr>
          <w:sz w:val="18"/>
        </w:rPr>
        <w:t xml:space="preserve">    │  </w:t>
      </w:r>
      <w:proofErr w:type="spellStart"/>
      <w:r w:rsidRPr="008957A8">
        <w:rPr>
          <w:sz w:val="18"/>
        </w:rPr>
        <w:t>│количества</w:t>
      </w:r>
      <w:proofErr w:type="spellEnd"/>
      <w:r w:rsidRPr="008957A8">
        <w:rPr>
          <w:sz w:val="18"/>
        </w:rPr>
        <w:t xml:space="preserve"> товара, │  </w:t>
      </w:r>
      <w:proofErr w:type="spellStart"/>
      <w:r w:rsidRPr="008957A8">
        <w:rPr>
          <w:sz w:val="18"/>
        </w:rPr>
        <w:t>│владельца</w:t>
      </w:r>
      <w:proofErr w:type="spellEnd"/>
      <w:r w:rsidRPr="008957A8">
        <w:rPr>
          <w:sz w:val="18"/>
        </w:rPr>
        <w:t xml:space="preserve">       │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proofErr w:type="spellStart"/>
      <w:proofErr w:type="gramStart"/>
      <w:r w:rsidRPr="008957A8">
        <w:rPr>
          <w:sz w:val="18"/>
        </w:rPr>
        <w:t>│контроля</w:t>
      </w:r>
      <w:proofErr w:type="spellEnd"/>
      <w:r w:rsidRPr="008957A8">
        <w:rPr>
          <w:sz w:val="18"/>
        </w:rPr>
        <w:t xml:space="preserve"> (нужное    </w:t>
      </w:r>
      <w:proofErr w:type="spellStart"/>
      <w:r w:rsidRPr="008957A8">
        <w:rPr>
          <w:sz w:val="18"/>
        </w:rPr>
        <w:t>│срока</w:t>
      </w:r>
      <w:proofErr w:type="spellEnd"/>
      <w:r w:rsidRPr="008957A8">
        <w:rPr>
          <w:sz w:val="18"/>
        </w:rPr>
        <w:t xml:space="preserve">        │  </w:t>
      </w:r>
      <w:proofErr w:type="spellStart"/>
      <w:r w:rsidRPr="008957A8">
        <w:rPr>
          <w:sz w:val="18"/>
        </w:rPr>
        <w:t>│предусмотренного</w:t>
      </w:r>
      <w:proofErr w:type="spellEnd"/>
      <w:r w:rsidRPr="008957A8">
        <w:rPr>
          <w:sz w:val="18"/>
        </w:rPr>
        <w:t xml:space="preserve">   │  </w:t>
      </w:r>
      <w:proofErr w:type="spellStart"/>
      <w:r w:rsidRPr="008957A8">
        <w:rPr>
          <w:sz w:val="18"/>
        </w:rPr>
        <w:t>│лицензии</w:t>
      </w:r>
      <w:proofErr w:type="spellEnd"/>
      <w:r w:rsidRPr="008957A8">
        <w:rPr>
          <w:sz w:val="18"/>
        </w:rPr>
        <w:t xml:space="preserve">        │  </w:t>
      </w:r>
      <w:proofErr w:type="spellStart"/>
      <w:r w:rsidRPr="008957A8">
        <w:rPr>
          <w:sz w:val="18"/>
        </w:rPr>
        <w:t>│</w:t>
      </w:r>
      <w:proofErr w:type="spellEnd"/>
      <w:proofErr w:type="gramEnd"/>
    </w:p>
    <w:p w:rsidR="008957A8" w:rsidRPr="008957A8" w:rsidRDefault="008957A8">
      <w:pPr>
        <w:pStyle w:val="ConsPlusCell"/>
        <w:jc w:val="both"/>
      </w:pPr>
      <w:proofErr w:type="spellStart"/>
      <w:r w:rsidRPr="008957A8">
        <w:rPr>
          <w:sz w:val="18"/>
        </w:rPr>
        <w:t>│отметить</w:t>
      </w:r>
      <w:proofErr w:type="spellEnd"/>
      <w:r w:rsidRPr="008957A8">
        <w:rPr>
          <w:sz w:val="18"/>
        </w:rPr>
        <w:t xml:space="preserve">)           </w:t>
      </w:r>
      <w:proofErr w:type="spellStart"/>
      <w:r w:rsidRPr="008957A8">
        <w:rPr>
          <w:sz w:val="18"/>
        </w:rPr>
        <w:t>│действия</w:t>
      </w:r>
      <w:proofErr w:type="spellEnd"/>
      <w:r w:rsidRPr="008957A8">
        <w:rPr>
          <w:sz w:val="18"/>
        </w:rPr>
        <w:t xml:space="preserve">     │  </w:t>
      </w:r>
      <w:proofErr w:type="spellStart"/>
      <w:r w:rsidRPr="008957A8">
        <w:rPr>
          <w:sz w:val="18"/>
        </w:rPr>
        <w:t>│лицензией</w:t>
      </w:r>
      <w:proofErr w:type="spellEnd"/>
      <w:r w:rsidRPr="008957A8">
        <w:rPr>
          <w:sz w:val="18"/>
        </w:rPr>
        <w:t xml:space="preserve">          │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            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 xml:space="preserve">│                    </w:t>
      </w:r>
      <w:proofErr w:type="spellStart"/>
      <w:r w:rsidRPr="008957A8">
        <w:rPr>
          <w:sz w:val="18"/>
        </w:rPr>
        <w:t>│лицензии</w:t>
      </w:r>
      <w:proofErr w:type="spellEnd"/>
      <w:r w:rsidRPr="008957A8">
        <w:rPr>
          <w:sz w:val="18"/>
        </w:rPr>
        <w:t xml:space="preserve">     │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               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              </w:t>
      </w:r>
      <w:proofErr w:type="spellStart"/>
      <w:r w:rsidRPr="008957A8">
        <w:rPr>
          <w:sz w:val="18"/>
        </w:rPr>
        <w:t>│</w:t>
      </w:r>
      <w:proofErr w:type="spellEnd"/>
      <w:r w:rsidRPr="008957A8">
        <w:rPr>
          <w:sz w:val="18"/>
        </w:rPr>
        <w:t xml:space="preserve">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>├────────────────────┼─────────────┴──┴───────────────────┴──┴────────────────┴──┤</w:t>
      </w:r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 xml:space="preserve">│8. Примечание       │                                                           </w:t>
      </w:r>
      <w:proofErr w:type="spellStart"/>
      <w:r w:rsidRPr="008957A8">
        <w:rPr>
          <w:sz w:val="18"/>
        </w:rPr>
        <w:t>│</w:t>
      </w:r>
      <w:proofErr w:type="spellEnd"/>
    </w:p>
    <w:p w:rsidR="008957A8" w:rsidRPr="008957A8" w:rsidRDefault="008957A8">
      <w:pPr>
        <w:pStyle w:val="ConsPlusCell"/>
        <w:jc w:val="both"/>
      </w:pPr>
      <w:r w:rsidRPr="008957A8">
        <w:rPr>
          <w:sz w:val="18"/>
        </w:rPr>
        <w:t>└────────────────────┴───────────────────────────────────────────────────────────┘</w:t>
      </w: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>Должностное лицо подразделения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>_________________________________ _____________ __/__/__    /_____________/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 xml:space="preserve">   </w:t>
      </w:r>
      <w:proofErr w:type="gramStart"/>
      <w:r w:rsidRPr="008957A8">
        <w:rPr>
          <w:sz w:val="18"/>
        </w:rPr>
        <w:t>(Наименование подразделения      (Подпись,    (Дата)          (ФИО)</w:t>
      </w:r>
      <w:proofErr w:type="gramEnd"/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 xml:space="preserve">  таможенного органа, в функции      </w:t>
      </w:r>
      <w:proofErr w:type="gramStart"/>
      <w:r w:rsidRPr="008957A8">
        <w:rPr>
          <w:sz w:val="18"/>
        </w:rPr>
        <w:t>личная</w:t>
      </w:r>
      <w:proofErr w:type="gramEnd"/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 xml:space="preserve">   </w:t>
      </w:r>
      <w:proofErr w:type="gramStart"/>
      <w:r w:rsidRPr="008957A8">
        <w:rPr>
          <w:sz w:val="18"/>
        </w:rPr>
        <w:t>которого</w:t>
      </w:r>
      <w:proofErr w:type="gramEnd"/>
      <w:r w:rsidRPr="008957A8">
        <w:rPr>
          <w:sz w:val="18"/>
        </w:rPr>
        <w:t xml:space="preserve"> входит обеспечение      номерная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 xml:space="preserve">       соблюдения запретов           печать)</w:t>
      </w:r>
    </w:p>
    <w:p w:rsidR="008957A8" w:rsidRPr="008957A8" w:rsidRDefault="008957A8">
      <w:pPr>
        <w:pStyle w:val="ConsPlusNonformat"/>
        <w:jc w:val="both"/>
      </w:pPr>
      <w:r w:rsidRPr="008957A8">
        <w:rPr>
          <w:sz w:val="18"/>
        </w:rPr>
        <w:t xml:space="preserve">         и ограничений)</w:t>
      </w: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Normal"/>
        <w:jc w:val="right"/>
      </w:pPr>
      <w:r w:rsidRPr="008957A8">
        <w:t>Приложение N 3</w:t>
      </w:r>
    </w:p>
    <w:p w:rsidR="008957A8" w:rsidRPr="008957A8" w:rsidRDefault="008957A8">
      <w:pPr>
        <w:pStyle w:val="ConsPlusNormal"/>
        <w:jc w:val="right"/>
      </w:pPr>
      <w:r w:rsidRPr="008957A8">
        <w:t>к Решению</w:t>
      </w:r>
    </w:p>
    <w:p w:rsidR="008957A8" w:rsidRPr="008957A8" w:rsidRDefault="008957A8">
      <w:pPr>
        <w:pStyle w:val="ConsPlusNormal"/>
        <w:jc w:val="right"/>
      </w:pPr>
      <w:r w:rsidRPr="008957A8">
        <w:t>Комиссии таможенного союза</w:t>
      </w:r>
    </w:p>
    <w:p w:rsidR="008957A8" w:rsidRPr="008957A8" w:rsidRDefault="008957A8">
      <w:pPr>
        <w:pStyle w:val="ConsPlusNormal"/>
        <w:jc w:val="right"/>
      </w:pPr>
      <w:r w:rsidRPr="008957A8">
        <w:t>от 27 января 2010 года N 168</w:t>
      </w: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jc w:val="center"/>
      </w:pPr>
      <w:r w:rsidRPr="008957A8">
        <w:t xml:space="preserve">1.7. ОРУДИЯ ДОБЫЧИ (ВЫЛОВА) </w:t>
      </w:r>
      <w:proofErr w:type="gramStart"/>
      <w:r w:rsidRPr="008957A8">
        <w:t>ВОДНЫХ</w:t>
      </w:r>
      <w:proofErr w:type="gramEnd"/>
      <w:r w:rsidRPr="008957A8">
        <w:t xml:space="preserve"> БИОЛОГИЧЕСКИХ</w:t>
      </w:r>
    </w:p>
    <w:p w:rsidR="008957A8" w:rsidRPr="008957A8" w:rsidRDefault="008957A8">
      <w:pPr>
        <w:pStyle w:val="ConsPlusNormal"/>
        <w:jc w:val="center"/>
      </w:pPr>
      <w:r w:rsidRPr="008957A8">
        <w:t xml:space="preserve">РЕСУРСОВ, </w:t>
      </w:r>
      <w:proofErr w:type="gramStart"/>
      <w:r w:rsidRPr="008957A8">
        <w:t>ЗАПРЕЩЕННЫЕ</w:t>
      </w:r>
      <w:proofErr w:type="gramEnd"/>
      <w:r w:rsidRPr="008957A8">
        <w:t xml:space="preserve"> К ВВОЗУ НА ТАМОЖЕННУЮ ТЕРРИТОРИЮ</w:t>
      </w:r>
    </w:p>
    <w:p w:rsidR="008957A8" w:rsidRPr="008957A8" w:rsidRDefault="008957A8">
      <w:pPr>
        <w:pStyle w:val="ConsPlusNormal"/>
        <w:jc w:val="center"/>
      </w:pPr>
      <w:r w:rsidRPr="008957A8">
        <w:t>ТАМОЖЕННОГО СОЮЗА &lt;*&gt;</w:t>
      </w: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ind w:firstLine="540"/>
        <w:jc w:val="both"/>
      </w:pPr>
      <w:r w:rsidRPr="008957A8">
        <w:t>Утратил силу. - Решение Коллегии Евразийской экономической комиссии от 16.08.2012 N 134.</w:t>
      </w: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Normal"/>
        <w:jc w:val="right"/>
      </w:pPr>
      <w:r w:rsidRPr="008957A8">
        <w:lastRenderedPageBreak/>
        <w:t>Приложение N 4</w:t>
      </w:r>
    </w:p>
    <w:p w:rsidR="008957A8" w:rsidRPr="008957A8" w:rsidRDefault="008957A8">
      <w:pPr>
        <w:pStyle w:val="ConsPlusNormal"/>
        <w:jc w:val="right"/>
      </w:pPr>
      <w:r w:rsidRPr="008957A8">
        <w:t>к Решению</w:t>
      </w:r>
    </w:p>
    <w:p w:rsidR="008957A8" w:rsidRPr="008957A8" w:rsidRDefault="008957A8">
      <w:pPr>
        <w:pStyle w:val="ConsPlusNormal"/>
        <w:jc w:val="right"/>
      </w:pPr>
      <w:r w:rsidRPr="008957A8">
        <w:t>Комиссии таможенного союза</w:t>
      </w:r>
    </w:p>
    <w:p w:rsidR="008957A8" w:rsidRPr="008957A8" w:rsidRDefault="008957A8">
      <w:pPr>
        <w:pStyle w:val="ConsPlusNormal"/>
        <w:jc w:val="right"/>
      </w:pPr>
      <w:r w:rsidRPr="008957A8">
        <w:t>от 27 января 2010 года N 168</w:t>
      </w:r>
    </w:p>
    <w:p w:rsidR="008957A8" w:rsidRPr="008957A8" w:rsidRDefault="008957A8">
      <w:pPr>
        <w:pStyle w:val="ConsPlusNormal"/>
        <w:jc w:val="center"/>
      </w:pPr>
    </w:p>
    <w:p w:rsidR="008957A8" w:rsidRPr="008957A8" w:rsidRDefault="008957A8">
      <w:pPr>
        <w:pStyle w:val="ConsPlusNormal"/>
        <w:jc w:val="center"/>
      </w:pPr>
      <w:r w:rsidRPr="008957A8">
        <w:t>2.25. ТОВАРЫ, ПРИ ЭКСПОРТЕ И (ИЛИ) ИМПОРТЕ КОТОРЫХ</w:t>
      </w:r>
    </w:p>
    <w:p w:rsidR="008957A8" w:rsidRPr="008957A8" w:rsidRDefault="008957A8">
      <w:pPr>
        <w:pStyle w:val="ConsPlusNormal"/>
        <w:jc w:val="center"/>
      </w:pPr>
      <w:r w:rsidRPr="008957A8">
        <w:t>УСТАНОВЛЕН РАЗРЕШИТЕЛЬНЫЙ ПОРЯДОК</w:t>
      </w: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Normal"/>
        <w:ind w:firstLine="540"/>
        <w:jc w:val="both"/>
      </w:pPr>
      <w:r w:rsidRPr="008957A8">
        <w:t>Утратил силу. - Решение Коллегии Евразийской экономической комиссии от 16.08.2012 N 134.</w:t>
      </w: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Normal"/>
        <w:jc w:val="both"/>
      </w:pPr>
    </w:p>
    <w:p w:rsidR="008957A8" w:rsidRPr="008957A8" w:rsidRDefault="008957A8">
      <w:pPr>
        <w:pStyle w:val="ConsPlusNormal"/>
        <w:jc w:val="right"/>
      </w:pPr>
      <w:bookmarkStart w:id="2" w:name="P256"/>
      <w:bookmarkEnd w:id="2"/>
      <w:r w:rsidRPr="008957A8">
        <w:t>Приложение N 5</w:t>
      </w:r>
    </w:p>
    <w:p w:rsidR="008957A8" w:rsidRPr="008957A8" w:rsidRDefault="008957A8">
      <w:pPr>
        <w:pStyle w:val="ConsPlusNormal"/>
        <w:jc w:val="right"/>
      </w:pPr>
      <w:r w:rsidRPr="008957A8">
        <w:t>к Решению</w:t>
      </w:r>
    </w:p>
    <w:p w:rsidR="008957A8" w:rsidRPr="008957A8" w:rsidRDefault="008957A8">
      <w:pPr>
        <w:pStyle w:val="ConsPlusNormal"/>
        <w:jc w:val="right"/>
      </w:pPr>
      <w:r w:rsidRPr="008957A8">
        <w:t>Комиссии таможенного союза</w:t>
      </w:r>
    </w:p>
    <w:p w:rsidR="008957A8" w:rsidRPr="008957A8" w:rsidRDefault="008957A8">
      <w:pPr>
        <w:pStyle w:val="ConsPlusNormal"/>
        <w:jc w:val="right"/>
      </w:pPr>
      <w:r w:rsidRPr="008957A8">
        <w:t>от 27 января 2010 года N 168</w:t>
      </w: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ind w:firstLine="540"/>
        <w:jc w:val="both"/>
      </w:pPr>
      <w:proofErr w:type="gramStart"/>
      <w:r w:rsidRPr="008957A8">
        <w:t>Формирование 1 - 3 знака номера лицензии (реквизит 1.</w:t>
      </w:r>
      <w:proofErr w:type="gramEnd"/>
      <w:r w:rsidRPr="008957A8">
        <w:t xml:space="preserve"> </w:t>
      </w:r>
      <w:proofErr w:type="gramStart"/>
      <w:r w:rsidRPr="008957A8">
        <w:t>"Лицензия N ") осуществляется следующим образом:</w:t>
      </w:r>
      <w:proofErr w:type="gramEnd"/>
    </w:p>
    <w:p w:rsidR="008957A8" w:rsidRPr="008957A8" w:rsidRDefault="008957A8">
      <w:pPr>
        <w:pStyle w:val="ConsPlusNormal"/>
        <w:ind w:firstLine="540"/>
        <w:jc w:val="both"/>
      </w:pPr>
      <w:r w:rsidRPr="008957A8">
        <w:t>1 - 2 знаки номера лицензии формируются согласно списку;</w:t>
      </w:r>
    </w:p>
    <w:p w:rsidR="008957A8" w:rsidRPr="008957A8" w:rsidRDefault="008957A8">
      <w:pPr>
        <w:pStyle w:val="ConsPlusNormal"/>
        <w:ind w:firstLine="540"/>
        <w:jc w:val="both"/>
      </w:pPr>
      <w:proofErr w:type="gramStart"/>
      <w:r w:rsidRPr="008957A8">
        <w:t>3 знак номера лицензии определяется уполномоченным органом на выдачу лицензий государства - участника таможенного союза для целей дополнительной классификации товаров (при выдаче лицензий в отношении отдельных видов товаров, содержащихся в разделе Единого перечня товаров, к которым применяются запреты или ограничения на ввоз или вывоз государствами - участниками таможенного союза в рамках Евразийского экономического сообщества в торговле с третьими странами)</w:t>
      </w:r>
      <w:proofErr w:type="gramEnd"/>
    </w:p>
    <w:p w:rsidR="008957A8" w:rsidRPr="008957A8" w:rsidRDefault="008957A8">
      <w:pPr>
        <w:sectPr w:rsidR="008957A8" w:rsidRPr="008957A8">
          <w:pgSz w:w="11905" w:h="16838"/>
          <w:pgMar w:top="1134" w:right="850" w:bottom="1134" w:left="1701" w:header="0" w:footer="0" w:gutter="0"/>
          <w:cols w:space="720"/>
        </w:sectPr>
      </w:pPr>
    </w:p>
    <w:p w:rsidR="008957A8" w:rsidRPr="008957A8" w:rsidRDefault="008957A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7937"/>
      </w:tblGrid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Номер списка (категории) товара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Описание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01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proofErr w:type="spellStart"/>
            <w:r w:rsidRPr="008957A8">
              <w:t>Озоноразрушающие</w:t>
            </w:r>
            <w:proofErr w:type="spellEnd"/>
            <w:r w:rsidRPr="008957A8">
              <w:t xml:space="preserve"> вещества и продукция, их содержащая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02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Средства защиты растений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03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Опасные отходы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04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Коллекционные материалы по минералогии, палеонтологии, кости ископаемых животных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06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Дикие живые животные, отдельные дикорастущие растения и дикорастущее лекарственное сырье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08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Редкие и находящиеся под угрозой исчезновения виды диких животных и дикорастущих растений, их части и (или) дериваты, включенные в Красные книги Республики Беларусь, Республики Казахстан и Российской Федерации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09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Драгоценные металлы и драгоценные камни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10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Необработанные драгоценные металлы, лом и отходы драгоценных металлов, руды и концентраты драгоценных металлов и сырьевые товары, содержащие драгоценные металлы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11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Минеральное сырье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12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 xml:space="preserve">Наркотические средства, психотропные вещества и их </w:t>
            </w:r>
            <w:proofErr w:type="spellStart"/>
            <w:r w:rsidRPr="008957A8">
              <w:t>прекурсоры</w:t>
            </w:r>
            <w:proofErr w:type="spellEnd"/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13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 xml:space="preserve">Ядовитые вещества, не являющиеся </w:t>
            </w:r>
            <w:proofErr w:type="spellStart"/>
            <w:r w:rsidRPr="008957A8">
              <w:t>прекурсорами</w:t>
            </w:r>
            <w:proofErr w:type="spellEnd"/>
            <w:r w:rsidRPr="008957A8">
              <w:t xml:space="preserve"> наркотических средств и психотропных веществ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16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Радиоэлектронные средства и (или) высокочастотные устройства гражданского назначения, в том числе встроенные либо входящие в состав других товаров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lastRenderedPageBreak/>
              <w:t>17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Специальные технические средства, предназначенные для негласного получения информации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19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Шифровальные (криптографические) средства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20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Культурные ценности, документы национальных архивных фондов, оригиналы архивных документов Республики Беларусь, Республики Казахстан, Российской Федерации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21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Органы и ткани человека, кровь и ее компоненты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22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Служебное и гражданское оружие, его основные (составные) части и патроны к нему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23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Информация о недрах по районам и месторождениям топливно-энергетического и минерального сырья</w:t>
            </w:r>
          </w:p>
        </w:tc>
      </w:tr>
      <w:tr w:rsidR="008957A8" w:rsidRPr="008957A8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24</w:t>
            </w:r>
          </w:p>
        </w:tc>
        <w:tc>
          <w:tcPr>
            <w:tcW w:w="7937" w:type="dxa"/>
            <w:tcBorders>
              <w:bottom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Товары, при экспорте и (или) импорте которых установлены количественные ограничения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25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Товары, при ввозе или вывозе которых установлены ограничения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26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Товары, при экспорте и (или) импорте которых установлено исключительное право</w:t>
            </w:r>
          </w:p>
        </w:tc>
      </w:tr>
      <w:tr w:rsidR="008957A8" w:rsidRPr="008957A8"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27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Товары, импорт которых на территорию Таможенного союза осуществляется в рамках тарифных квот</w:t>
            </w:r>
          </w:p>
        </w:tc>
      </w:tr>
      <w:tr w:rsidR="008957A8" w:rsidRPr="008957A8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28</w:t>
            </w:r>
          </w:p>
        </w:tc>
        <w:tc>
          <w:tcPr>
            <w:tcW w:w="7937" w:type="dxa"/>
            <w:tcBorders>
              <w:bottom w:val="nil"/>
            </w:tcBorders>
          </w:tcPr>
          <w:p w:rsidR="008957A8" w:rsidRPr="008957A8" w:rsidRDefault="008957A8">
            <w:pPr>
              <w:pStyle w:val="ConsPlusNormal"/>
            </w:pPr>
            <w:r w:rsidRPr="008957A8">
              <w:t>Товары, в отношении которых государствами - членами Таможенного союза применяются ограничения в соответствии с обязательствами, принятыми при присоединении к Всемирной торговой организации</w:t>
            </w:r>
          </w:p>
        </w:tc>
      </w:tr>
      <w:tr w:rsidR="008957A8" w:rsidRPr="008957A8">
        <w:tblPrEx>
          <w:tblBorders>
            <w:insideH w:val="nil"/>
          </w:tblBorders>
        </w:tblPrEx>
        <w:tc>
          <w:tcPr>
            <w:tcW w:w="2835" w:type="dxa"/>
          </w:tcPr>
          <w:p w:rsidR="008957A8" w:rsidRPr="008957A8" w:rsidRDefault="008957A8">
            <w:pPr>
              <w:pStyle w:val="ConsPlusNormal"/>
              <w:jc w:val="center"/>
            </w:pPr>
            <w:r w:rsidRPr="008957A8">
              <w:t>29</w:t>
            </w:r>
          </w:p>
        </w:tc>
        <w:tc>
          <w:tcPr>
            <w:tcW w:w="7937" w:type="dxa"/>
          </w:tcPr>
          <w:p w:rsidR="008957A8" w:rsidRPr="008957A8" w:rsidRDefault="008957A8">
            <w:pPr>
              <w:pStyle w:val="ConsPlusNormal"/>
            </w:pPr>
            <w:r w:rsidRPr="008957A8">
              <w:t>Товары, в отношении которых государствами - членами Таможенного союза применяется лицензирование импорта на основании решений об установлении импортной квоты в качестве специальной защитной меры</w:t>
            </w:r>
          </w:p>
        </w:tc>
      </w:tr>
    </w:tbl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ind w:firstLine="540"/>
        <w:jc w:val="both"/>
      </w:pPr>
    </w:p>
    <w:p w:rsidR="008957A8" w:rsidRPr="008957A8" w:rsidRDefault="008957A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146E2" w:rsidRPr="008957A8" w:rsidRDefault="00B146E2"/>
    <w:sectPr w:rsidR="00B146E2" w:rsidRPr="008957A8" w:rsidSect="0088173F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defaultTabStop w:val="708"/>
  <w:characterSpacingControl w:val="doNotCompress"/>
  <w:compat/>
  <w:rsids>
    <w:rsidRoot w:val="008957A8"/>
    <w:rsid w:val="008957A8"/>
    <w:rsid w:val="00B14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57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5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957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957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2507</Words>
  <Characters>14295</Characters>
  <Application>Microsoft Office Word</Application>
  <DocSecurity>0</DocSecurity>
  <Lines>119</Lines>
  <Paragraphs>33</Paragraphs>
  <ScaleCrop>false</ScaleCrop>
  <Company>Hewlett-Packard Company</Company>
  <LinksUpToDate>false</LinksUpToDate>
  <CharactersWithSpaces>16769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BuslaevKVa</dc:creator>
  <cp:lastModifiedBy>BuslaevKVa</cp:lastModifiedBy>
  <cp:revision>1</cp:revision>
  <dcterms:created xsi:type="dcterms:W3CDTF">2015-11-25T09:51:00Z</dcterms:created>
  <dcterms:modified xsi:type="dcterms:W3CDTF">2015-11-25T09:52:00Z</dcterms:modified>
</cp:coreProperties>
</file>