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Зарегистрировано в Минюсте России 25 сентября 2018 г. N 52242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4 сентября 2018 г. N 1380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РЕГЛАМЕНТА ФЕДЕРАЛЬНОЙ ТАМОЖЕННОЙ СЛУЖБЫ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соответствии с Типовым </w:t>
      </w:r>
      <w:hyperlink r:id="rId7" w:history="1">
        <w:r>
          <w:rPr>
            <w:color w:val="000000" w:themeColor="text1"/>
          </w:rPr>
          <w:t xml:space="preserve">регламентом</w:t>
        </w:r>
      </w:hyperlink>
      <w:r>
        <w:rPr>
          <w:color w:val="000000" w:themeColor="text1"/>
        </w:rPr>
        <w:t xml:space="preserve"> взаимодействия федеральных органов исполнительной власти, утвержденным постановлением Правительства Российской Федерации от 19 января 2005 г. N 30 (Собрание законодательства Российской Федерации, 2005, N 4, ст. 305; </w:t>
      </w:r>
      <w:r>
        <w:rPr>
          <w:color w:val="000000" w:themeColor="text1"/>
        </w:rPr>
        <w:t xml:space="preserve">2018, N 25, ст. 3696), и Типовым </w:t>
      </w:r>
      <w:hyperlink r:id="rId8" w:history="1">
        <w:r>
          <w:rPr>
            <w:color w:val="000000" w:themeColor="text1"/>
          </w:rPr>
          <w:t xml:space="preserve">регламентом</w:t>
        </w:r>
      </w:hyperlink>
      <w:r>
        <w:rPr>
          <w:color w:val="000000" w:themeColor="text1"/>
        </w:rPr>
        <w:t xml:space="preserve"> вну</w:t>
      </w:r>
      <w:r>
        <w:rPr>
          <w:color w:val="000000" w:themeColor="text1"/>
        </w:rPr>
        <w:t xml:space="preserve">тренней организации федеральных органов исполнительной власти, утвержденным постановлением Правительства Российской Федерации от 28 июля 2005 г. N 452 (Собрание законодательства Российской Федерации, 2005, N 31, ст. 3233; 2017, N 29, ст. 4374),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Утвердить прилагаемый </w:t>
      </w:r>
      <w:hyperlink w:tooltip="Current Document" w:anchor="P31" w:history="1">
        <w:r>
          <w:rPr>
            <w:color w:val="000000" w:themeColor="text1"/>
          </w:rPr>
          <w:t xml:space="preserve">Регламент</w:t>
        </w:r>
      </w:hyperlink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Федеральной</w:t>
      </w:r>
      <w:r>
        <w:rPr>
          <w:color w:val="000000" w:themeColor="text1"/>
        </w:rPr>
        <w:t xml:space="preserve"> таможенной службы.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Признать утратившими силу: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</w:t>
      </w:r>
      <w:hyperlink r:id="rId9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26 декабря 2012 г. N 2656 "Об утверждении Регламента </w:t>
      </w:r>
      <w:r>
        <w:rPr>
          <w:color w:val="000000" w:themeColor="text1"/>
        </w:rPr>
        <w:t xml:space="preserve">Федеральной</w:t>
      </w:r>
      <w:r>
        <w:rPr>
          <w:color w:val="000000" w:themeColor="text1"/>
        </w:rPr>
        <w:t xml:space="preserve"> таможенной службы" (зарегистрирован Минюстом России 26.03.2013, регистрационный N 27888);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</w:t>
      </w:r>
      <w:hyperlink r:id="rId10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5 августа 2015 г. N 1571 "О внесении изменений в Регламент </w:t>
      </w:r>
      <w:r>
        <w:rPr>
          <w:color w:val="000000" w:themeColor="text1"/>
        </w:rPr>
        <w:t xml:space="preserve">Федеральной</w:t>
      </w:r>
      <w:r>
        <w:rPr>
          <w:color w:val="000000" w:themeColor="text1"/>
        </w:rPr>
        <w:t xml:space="preserve"> таможенной службы, утвержденный приказом ФТС России от 26 декабря 2012 г. N 2656" (зарегистрирован Минюстом России 01.09.2015, регистрационный N 38755).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оставляю за собой.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4 сентября 2018 г. N 1380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31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РЕГЛАМЕНТ ФЕДЕРАЛЬНОЙ ТАМОЖЕННОЙ СЛУЖБЫ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I. Общие положения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1.1. Настоящий регламент разработан в соответствии с </w:t>
      </w:r>
      <w:hyperlink r:id="rId11" w:history="1">
        <w:r>
          <w:rPr>
            <w:color w:val="000000" w:themeColor="text1"/>
          </w:rPr>
          <w:t xml:space="preserve">Конституцией</w:t>
        </w:r>
      </w:hyperlink>
      <w:r>
        <w:rPr>
          <w:color w:val="000000" w:themeColor="text1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hyperlink r:id="rId12" w:history="1">
        <w:r>
          <w:rPr>
            <w:color w:val="000000" w:themeColor="text1"/>
          </w:rPr>
          <w:t xml:space="preserve">Положением</w:t>
        </w:r>
      </w:hyperlink>
      <w:r>
        <w:rPr>
          <w:color w:val="000000" w:themeColor="text1"/>
        </w:rPr>
        <w:t xml:space="preserve"> о </w:t>
      </w:r>
      <w:r>
        <w:rPr>
          <w:color w:val="000000" w:themeColor="text1"/>
        </w:rPr>
        <w:t xml:space="preserve">Федеральной таможенной службе, утвержденным постановлением Правительства Российской Федерации от 16 сентября 2013 г. N 809 (Собрание законодательства Российской Федерации, 2013, N 38, ст. 4823; </w:t>
      </w:r>
      <w:r>
        <w:rPr>
          <w:color w:val="000000" w:themeColor="text1"/>
        </w:rPr>
        <w:t xml:space="preserve">2017, N 25, ст. 3689) (далее - Положение о Федеральной таможенной службе), на основе Типового </w:t>
      </w:r>
      <w:hyperlink r:id="rId13" w:history="1">
        <w:r>
          <w:rPr>
            <w:color w:val="000000" w:themeColor="text1"/>
          </w:rPr>
          <w:t xml:space="preserve">регламента</w:t>
        </w:r>
      </w:hyperlink>
      <w:r>
        <w:rPr>
          <w:color w:val="000000" w:themeColor="text1"/>
        </w:rPr>
        <w:t xml:space="preserve"> взаимодействия федеральных органов исполнительной власти, утвержденного постановлением Правительства Российской Федерации от 19 января 2005 г. N 30, и Типового </w:t>
      </w:r>
      <w:hyperlink r:id="rId14" w:history="1">
        <w:r>
          <w:rPr>
            <w:color w:val="000000" w:themeColor="text1"/>
          </w:rPr>
          <w:t xml:space="preserve">регламента</w:t>
        </w:r>
      </w:hyperlink>
      <w:r>
        <w:rPr>
          <w:color w:val="000000" w:themeColor="text1"/>
        </w:rPr>
        <w:t xml:space="preserve"> внутренней организации федеральных органов исполнительной власти, утвержденного постановлением Правительства Российской Федерации от 28 июля 2005 г. N 452, и устанавливает общие правила внутренней организации ФТС</w:t>
      </w:r>
      <w:r>
        <w:rPr>
          <w:color w:val="000000" w:themeColor="text1"/>
        </w:rPr>
        <w:t xml:space="preserve"> России при реализации функций, отнесенных к ее компетенции в соответствии с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1.2. </w:t>
      </w:r>
      <w:r>
        <w:rPr>
          <w:color w:val="000000" w:themeColor="text1"/>
        </w:rPr>
        <w:t xml:space="preserve">ФТС России явля</w:t>
      </w:r>
      <w:r>
        <w:rPr>
          <w:color w:val="000000" w:themeColor="text1"/>
        </w:rPr>
        <w:t xml:space="preserve">ется федеральным органом исполнительной власти, осуществляющим в соответствии с законодательством Российской Федерации функции по контролю и надзору в области таможенного дела, функции органа валютного контроля, функции по защите прав на объекты интеллекту</w:t>
      </w:r>
      <w:r>
        <w:rPr>
          <w:color w:val="000000" w:themeColor="text1"/>
        </w:rPr>
        <w:t xml:space="preserve">альной собственности, функции по проведению транспортного контроля в пунктах пропуска через Государственную границу Российской Федерации, а также санитарно-карантинного, карантинного фитосанитарного контроля и государственного ветеринарного надзора в части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проведения проверки документов в специально оборудованных и предназначенных для этих целей пунктах пропуска через Государственную границу Российской Федерации (специ</w:t>
      </w:r>
      <w:r>
        <w:rPr>
          <w:color w:val="000000" w:themeColor="text1"/>
        </w:rPr>
        <w:t xml:space="preserve">ализированные пункты пропуска), функции по выявлению, предупреждению и пресечению преступлений и административных правонарушений, отнесенных к компетенции таможенных органов Российской Федерации, а также иных связанных с ними преступлений и правонарушений.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1.3. ФТС России находится в ведении Минфина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ФТС России возглавляет руководитель, назначаемый на должность и освобождаемый от должности Правительством Российской Федерации по представлению Министра финансов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1.4. ФТС России осуществляет координацию и контроль деятельности региональных таможенных управлений, таможен, таможенных пост</w:t>
      </w:r>
      <w:r>
        <w:rPr>
          <w:color w:val="000000" w:themeColor="text1"/>
        </w:rPr>
        <w:t xml:space="preserve">ов, специализированных таможенных органов Российской Федерации (далее - территориальные таможенные органы), представительств (представителей) таможенной службы Российской Федерации в иностранных государствах и организаций, находящихся в ведении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1.5. ФТС России в своей деятельности руководствуется </w:t>
      </w:r>
      <w:hyperlink r:id="rId15" w:history="1">
        <w:r>
          <w:rPr>
            <w:color w:val="000000" w:themeColor="text1"/>
          </w:rPr>
          <w:t xml:space="preserve">Конституцией</w:t>
        </w:r>
      </w:hyperlink>
      <w:r>
        <w:rPr>
          <w:color w:val="000000" w:themeColor="text1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</w:t>
      </w:r>
      <w:r>
        <w:rPr>
          <w:color w:val="000000" w:themeColor="text1"/>
        </w:rPr>
        <w:t xml:space="preserve">ерации, актами, составляющими право Евразийского экономического союза, нормативными правовыми актами Минфина России, нормативными актами Центрального банка Российской Федерации, настоящим регламентом, а также международными договорами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1.6. ФТС России осуществляет свою деятельность непосредственно, через территориальные таможенные органы и представительства (представителей) таможенной службы Российской Федерации в иностранных государствах во вз</w:t>
      </w:r>
      <w:r>
        <w:rPr>
          <w:color w:val="000000" w:themeColor="text1"/>
        </w:rPr>
        <w:t xml:space="preserve">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Центральным банком Российской Федерации, общественными объединениями и иными организациями.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Структура и штатное расписание </w:t>
      </w:r>
      <w:r>
        <w:rPr>
          <w:color w:val="000000" w:themeColor="text1"/>
        </w:rPr>
        <w:t xml:space="preserve">центрального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аппарата ФТС России, территориальных таможенных органов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 представительств (представителей) </w:t>
      </w:r>
      <w:r>
        <w:rPr>
          <w:color w:val="000000" w:themeColor="text1"/>
        </w:rPr>
        <w:t xml:space="preserve">таможенной</w:t>
      </w:r>
      <w:r>
        <w:rPr>
          <w:color w:val="000000" w:themeColor="text1"/>
        </w:rPr>
        <w:t xml:space="preserve"> службы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 в иностранных государствах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1.7. Структура и штатное расписание центрального аппарата ФТС России утверждаются </w:t>
      </w:r>
      <w:r>
        <w:rPr>
          <w:color w:val="000000" w:themeColor="text1"/>
        </w:rPr>
        <w:t xml:space="preserve">руководителем ФТС России в пределах установленной Правительством Российской Федерации численности должностных лиц и бюджетных ассигнований, предусмотренных в федеральном бюджете на оплату труда.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Структура и штатное расписание региональных таможенных управлений, таможен и таможенных постов (со статусом юридического лица) утверждаются начальниками этих таможенных </w:t>
      </w:r>
      <w:r>
        <w:rPr>
          <w:color w:val="000000" w:themeColor="text1"/>
        </w:rPr>
        <w:t xml:space="preserve">органов</w:t>
      </w:r>
      <w:r>
        <w:rPr>
          <w:color w:val="000000" w:themeColor="text1"/>
        </w:rPr>
        <w:t xml:space="preserve"> в пределах установленных ФТС России фонда оплаты труда и численности должностных лиц и работников.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Структура и штатное расписание пред</w:t>
      </w:r>
      <w:r>
        <w:rPr>
          <w:color w:val="000000" w:themeColor="text1"/>
        </w:rPr>
        <w:t xml:space="preserve">ставительств (представителей) таможенной службы Российской Федерации в иностранных государствах и специализированных таможенных органов Российской Федерации, расположенных за пределами территории Российской Федерации, утверждаются руководителем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1.8. </w:t>
      </w:r>
      <w:r>
        <w:rPr>
          <w:color w:val="000000" w:themeColor="text1"/>
        </w:rPr>
        <w:t xml:space="preserve">Структура центрального аппарата ФТС России включает в </w:t>
      </w:r>
      <w:r>
        <w:rPr>
          <w:color w:val="000000" w:themeColor="text1"/>
        </w:rPr>
        <w:t xml:space="preserve">себя руководство ФТС России: руководителя ФТС России, первого заместителя руководителя ФТС России, заместителей руководителя ФТС России; помощников (советников) руководителя ФТС России; структурные подразделения ФТС России (главные управления (управления).</w:t>
      </w:r>
      <w:r>
        <w:rPr>
          <w:color w:val="000000" w:themeColor="text1"/>
        </w:rPr>
        <w:t xml:space="preserve"> Структурными подраздел</w:t>
      </w:r>
      <w:r>
        <w:rPr>
          <w:color w:val="000000" w:themeColor="text1"/>
        </w:rPr>
        <w:t xml:space="preserve">ениями по защите государственной тайны, а также по организации мероприятий по мобилизационной подготовке и мобилизации могут являться отделы ФТС России. В главных управлениях (управлениях) ФТС России образуются отделы, а также могут быть образованы службы.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штатное расписание центрального аппарата ФТС России включаются должности сотрудников и федеральных государственных гражданских служащих, предусмотренные законодательством Российской Федерации и нормативными правовыми актами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1.9. Направле</w:t>
      </w:r>
      <w:r>
        <w:rPr>
          <w:color w:val="000000" w:themeColor="text1"/>
        </w:rPr>
        <w:t xml:space="preserve">ния деятельности и функции главных управлений (управлений) ФТС России и самостоятельных отделов ФТС России определяются в положениях о главных управлениях (управлениях) ФТС России и самостоятельных отделах ФТС России, утверждаемых руководителем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</w:t>
      </w:r>
      <w:r>
        <w:rPr>
          <w:color w:val="000000" w:themeColor="text1"/>
        </w:rPr>
        <w:t xml:space="preserve">адачи и функции отделов и служб, входящих в состав главных управлений (управлений) ФТС России, определяются в положениях о соответствующих отделах (службах), утверждаемых руководителем ФТС России или начальниками главных управлений (управлений)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1.10. Структурными подразделениями территориальных таможенных органов являются отделы и иные структурные подразделения (службы, отделения).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штатное расписание территориальных таможенных органов и представительств</w:t>
      </w:r>
      <w:r>
        <w:rPr>
          <w:color w:val="000000" w:themeColor="text1"/>
        </w:rPr>
        <w:t xml:space="preserve"> таможенной службы Российской Федерации в иностранных государствах включаются должности сотрудников, федеральных государственных гражданских служащих и работников, предусмотренные законодательными и иными нормативными правовыми актами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1.11. Организационное обеспечение деятельности руководителя ФТС России осуществляется помощниками (советниками) руководителя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Назначение на должность помощников (советников) руководителя ФТС России осуществляется в порядке, определенном законодательством Российской Федерации, правовыми актами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Должности помощников (советников) руководителя ФТС России предусматриваются в штатном расписании центрального аппарата ФТС России вне главных управлений (управлений) ФТС России и самостоятельных отделов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Организационное обеспечение деятельности заместителей руководителя ФТС России </w:t>
      </w:r>
      <w:r>
        <w:rPr>
          <w:color w:val="000000" w:themeColor="text1"/>
        </w:rPr>
        <w:t xml:space="preserve">осуществляется должностными лицами секретариата заместителей руководителя ФТС России, который является структурным подразделением Управления делами ФТС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Полномочия руководителя ФТС России и его заместителей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1.12. </w:t>
      </w:r>
      <w:r>
        <w:rPr>
          <w:color w:val="000000" w:themeColor="text1"/>
        </w:rPr>
        <w:t xml:space="preserve">Руководитель ФТС России организует работу ФТС России и несет ответственность за осуществление возложенных на ФТС России полномочий, а также за осуществление внутреннего финансового контроля и внутреннего финансового аудита в ФТС</w:t>
      </w:r>
      <w:r>
        <w:rPr>
          <w:color w:val="000000" w:themeColor="text1"/>
        </w:rPr>
        <w:t xml:space="preserve"> России, представляет в установленном порядке ФТС России в отношениях с другими органами государственной власти, органами местного самоуправления, гражданами и организациями, а также с органами государственной власти иностранных государств и международными</w:t>
      </w:r>
      <w:r>
        <w:rPr>
          <w:color w:val="000000" w:themeColor="text1"/>
        </w:rPr>
        <w:t xml:space="preserve"> организациями, подписывает от имени ФТС России государственные контракты (договоры) и другие документы гражданско-правового характера, а также осуществляет иные полномочия, установленные законодательством Российской Федерации, </w:t>
      </w:r>
      <w:hyperlink r:id="rId16" w:history="1">
        <w:r>
          <w:rPr>
            <w:color w:val="000000" w:themeColor="text1"/>
          </w:rPr>
          <w:t xml:space="preserve">Положением</w:t>
        </w:r>
      </w:hyperlink>
      <w:r>
        <w:rPr>
          <w:color w:val="000000" w:themeColor="text1"/>
        </w:rPr>
        <w:t xml:space="preserve"> о Федеральной таможенной службе, а также настоящим регламентом.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1.13. </w:t>
      </w:r>
      <w:r>
        <w:rPr>
          <w:color w:val="000000" w:themeColor="text1"/>
        </w:rPr>
        <w:t xml:space="preserve">Заместители руководителя ФТС России представляют ФТС России по отдельным вопросам установленной сферы деятельности ФТС России, организуют и координируют осуществление полномочий ФТС России в соответствии</w:t>
      </w:r>
      <w:r>
        <w:rPr>
          <w:color w:val="000000" w:themeColor="text1"/>
        </w:rPr>
        <w:t xml:space="preserve"> с настоящим регламентом, распределением обязанностей между руководителем ФТС России и его заместителями, утверждаемым приказом ФТС России (далее - распределение обязанностей), иными правовыми актами ФТС России, а также поручениями руководителя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1.14. </w:t>
      </w:r>
      <w:r>
        <w:rPr>
          <w:color w:val="000000" w:themeColor="text1"/>
        </w:rPr>
        <w:t xml:space="preserve">В соот</w:t>
      </w:r>
      <w:r>
        <w:rPr>
          <w:color w:val="000000" w:themeColor="text1"/>
        </w:rPr>
        <w:t xml:space="preserve">ветствии с распределением обязанностей заместители руководителя ФТС России в случае предоставления им соответствующих полномочий могут по отдельным вопросам организации деятельности ФТС России подписывать приказы ФТС России или иные установленные законодат</w:t>
      </w:r>
      <w:r>
        <w:rPr>
          <w:color w:val="000000" w:themeColor="text1"/>
        </w:rPr>
        <w:t xml:space="preserve">ельством Российской Федерации виды актов, а также на основании выданных руководителем ФТС России (лицом, исполняющим его обязанности) доверенностей подписывать от имени ФТС России государственные контракты (договоры) и другие документы гражданско-правового</w:t>
      </w:r>
      <w:r>
        <w:rPr>
          <w:color w:val="000000" w:themeColor="text1"/>
        </w:rPr>
        <w:t xml:space="preserve"> характера.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1.15. В приказе ФТС России о распределении обязанностей указываются: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исключительные полномочия руководителя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полномочия каждого заместителя руководителя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структурные подразделения ФТС России, территориальные таможенные органы, представительства (представител</w:t>
      </w:r>
      <w:r>
        <w:rPr>
          <w:color w:val="000000" w:themeColor="text1"/>
        </w:rPr>
        <w:t xml:space="preserve">и) таможенной службы Российской Федерации в иностранных государствах и организации, находящиеся в ведении ФТС России, координацию и контроль деятельности которых осуществляет руководитель ФТС России либо соответствующий заместитель руководителя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схема временного исполнения обязанностей руководителя ФТС России (заместителей руководителя ФТС России) на время отсутствия в связи с болезнью, отпуском или командировкой.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отсутствии руководителя ФТС России порядок исполнения обязанностей устанавливается отдельным приказом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1.16. Заместитель руководителя ФТС России по решению руководителя ФТС России в соответствии с распределением обязанностей: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взаимо</w:t>
      </w:r>
      <w:r>
        <w:rPr>
          <w:color w:val="000000" w:themeColor="text1"/>
        </w:rPr>
        <w:t xml:space="preserve">действует (в том числе ведет переписку) с подразделениями Администрации Президента Российской Федерации и Аппарата Правительства Российской Федерации, а также с органами государственной власти и органами местного самоуправления, гражданами и организациями;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</w:t>
      </w:r>
      <w:r>
        <w:rPr>
          <w:color w:val="000000" w:themeColor="text1"/>
        </w:rPr>
        <w:t xml:space="preserve">координирует и контролирует</w:t>
      </w:r>
      <w:r>
        <w:rPr>
          <w:color w:val="000000" w:themeColor="text1"/>
        </w:rPr>
        <w:t xml:space="preserve"> работу структурных подразделений ФТС России, дает поручения их начальникам;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взаимодействует (в том числе дает поручения) с территориальными таможенными органами, представительствами (представителями) таможенной службы Российской Федерации в иностранных государствах и организациями, находящимися в ведении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проводит совещания с представителями органов государственной власти, органов местного самоуправления и организаций;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рассматривает поступившие в ФТС России обращения, документы и материалы;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</w:t>
      </w:r>
      <w:r>
        <w:rPr>
          <w:color w:val="000000" w:themeColor="text1"/>
        </w:rPr>
        <w:t xml:space="preserve">рассматривает и визирует</w:t>
      </w:r>
      <w:r>
        <w:rPr>
          <w:color w:val="000000" w:themeColor="text1"/>
        </w:rPr>
        <w:t xml:space="preserve"> проекты документов, представляемые на подпись руководителю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согласовывает проекты актов и других документов, а в случаях, установленных законодательством Российской Федерации, подписывает заключения на них;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осуществляет личный прием граждан, </w:t>
      </w:r>
      <w:r>
        <w:rPr>
          <w:color w:val="000000" w:themeColor="text1"/>
        </w:rPr>
        <w:t xml:space="preserve">обеспечивает в пределах своей компетенции рассмотрение обращений граждан и организаций и подписывает</w:t>
      </w:r>
      <w:r>
        <w:rPr>
          <w:color w:val="000000" w:themeColor="text1"/>
        </w:rPr>
        <w:t xml:space="preserve"> ответы на них;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осуществляет иные полномочия, предусмотренные законодательством Российской Федерации, </w:t>
      </w:r>
      <w:hyperlink r:id="rId17" w:history="1">
        <w:r>
          <w:rPr>
            <w:color w:val="000000" w:themeColor="text1"/>
          </w:rPr>
          <w:t xml:space="preserve">Положением</w:t>
        </w:r>
      </w:hyperlink>
      <w:r>
        <w:rPr>
          <w:color w:val="000000" w:themeColor="text1"/>
        </w:rPr>
        <w:t xml:space="preserve"> о Федеральной таможенной службе, настоящим регламентом и иными приказами ФТС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Полномочия начальников структурных подразделений ФТС России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1.17. Руководит структурным подраздел</w:t>
      </w:r>
      <w:r>
        <w:rPr>
          <w:color w:val="000000" w:themeColor="text1"/>
        </w:rPr>
        <w:t xml:space="preserve">ением ФТС России начальник, который в соответствии с настоящим регламентом, положением о структурном подразделении ФТС России, должностной инструкцией, а также на основании отдельных поручений руководителя ФТС России (заместителей руководителя ФТС России):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осуществляет непосредственное руководство ст</w:t>
      </w:r>
      <w:r>
        <w:rPr>
          <w:color w:val="000000" w:themeColor="text1"/>
        </w:rPr>
        <w:t xml:space="preserve">руктурным подразделением ФТС России, несет ответственность за реализацию возложенных на структурное подразделение ФТС России функций, а также за соблюдение должностными лицами структурного подразделения ФТС России режима секретности и служебной дисциплины;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представляет по доверенности или по поручению руководителя ФТС России (заместителя руководителя ФТС России) интере</w:t>
      </w:r>
      <w:r>
        <w:rPr>
          <w:color w:val="000000" w:themeColor="text1"/>
        </w:rPr>
        <w:t xml:space="preserve">сы ФТС России по вопросам, относящимся к компетенции структурного подразделения ФТС России, в судах, органах государственной власти и организациях, а также во взаимоотношениях с должностными лицами органов государственной власти иностранных государств и ме</w:t>
      </w:r>
      <w:r>
        <w:rPr>
          <w:color w:val="000000" w:themeColor="text1"/>
        </w:rPr>
        <w:t xml:space="preserve">ждународных организаций; участвует в работе межведомственных комиссий органов государственной власти и иных комиссий по направлениям деятельности ФТС России, а также по вопросам, относящимся к компетенции ФТС России и структурного подразделения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осуществляет личный прием граждан, </w:t>
      </w:r>
      <w:r>
        <w:rPr>
          <w:color w:val="000000" w:themeColor="text1"/>
        </w:rPr>
        <w:t xml:space="preserve">обеспечивает в пределах своей компетенции рассмотрение обращений граждан и организаций и подписывает</w:t>
      </w:r>
      <w:r>
        <w:rPr>
          <w:color w:val="000000" w:themeColor="text1"/>
        </w:rPr>
        <w:t xml:space="preserve"> ответы на них;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обеспечивает взаимодействие (в том числе ведет переписку) с другими структурными подразделениями ФТС России, территориальными таможенными органами, представительствами (представителями) таможенной сл</w:t>
      </w:r>
      <w:r>
        <w:rPr>
          <w:color w:val="000000" w:themeColor="text1"/>
        </w:rPr>
        <w:t xml:space="preserve">ужбы Российской Федерации в иностранных государствах, организациями, находящимися в ведении ФТС России, а также со структурными подразделениями других федеральных органов исполнительной власти, органами исполнительной власти субъектов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обеспечивает подготовку в установленном порядке проектов актов и других документов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обеспечивает рассмотрение и согласование поступивших в ФТС России обращений, проектов актов и других документов, а также подготовку заключений на них;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</w:t>
      </w:r>
      <w:r>
        <w:rPr>
          <w:color w:val="000000" w:themeColor="text1"/>
        </w:rPr>
        <w:t xml:space="preserve">обеспечивает в пределах своей компетенции рассмотрение запросов информации о деятельности ФТС России и подписывает</w:t>
      </w:r>
      <w:r>
        <w:rPr>
          <w:color w:val="000000" w:themeColor="text1"/>
        </w:rPr>
        <w:t xml:space="preserve"> ответы на них;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</w:t>
      </w:r>
      <w:r>
        <w:rPr>
          <w:color w:val="000000" w:themeColor="text1"/>
        </w:rPr>
        <w:t xml:space="preserve"> распределяет обязанности между своими заместителями, определяет должностные обязанности должностных лиц структурного подразделения ФТС России, утверждает положения о структурных подразделениях соответствующего главного управления (управления) ФТС России, </w:t>
      </w:r>
      <w:r>
        <w:rPr>
          <w:color w:val="000000" w:themeColor="text1"/>
        </w:rPr>
        <w:t xml:space="preserve">согласовывает и утверждает</w:t>
      </w:r>
      <w:r>
        <w:rPr>
          <w:color w:val="000000" w:themeColor="text1"/>
        </w:rPr>
        <w:t xml:space="preserve"> должностные инструкции и должностные регламенты должностных лиц структурного подразделения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обеспечивает проведение мероприятий, связан</w:t>
      </w:r>
      <w:r>
        <w:rPr>
          <w:color w:val="000000" w:themeColor="text1"/>
        </w:rPr>
        <w:t xml:space="preserve">ных с прохождением государственной службы должностными лицами структурного подразделения ФТС России, замещающими в порядке, установленном законодательством Российской Федерации, должности федеральных государственных гражданских служащих и сотрудников тамож</w:t>
      </w:r>
      <w:r>
        <w:rPr>
          <w:color w:val="000000" w:themeColor="text1"/>
        </w:rPr>
        <w:t xml:space="preserve">енных органов Российской Федерации, в том числе представляет в установленном порядке предложения о назначении на должность и об освобождении от должности, присвоении специальных званий, о временном исполнении обязанностей, повышении квалификации, поощрении</w:t>
      </w:r>
      <w:r>
        <w:rPr>
          <w:color w:val="000000" w:themeColor="text1"/>
        </w:rPr>
        <w:t xml:space="preserve"> должностных лиц структурного подразделения ФТС России и </w:t>
      </w:r>
      <w:r>
        <w:rPr>
          <w:color w:val="000000" w:themeColor="text1"/>
        </w:rPr>
        <w:t xml:space="preserve">наложении</w:t>
      </w:r>
      <w:r>
        <w:rPr>
          <w:color w:val="000000" w:themeColor="text1"/>
        </w:rPr>
        <w:t xml:space="preserve"> на них дисциплинарных взысканий;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привлекает при необходимости в установленном порядке для проработки вопросов, отнесенных к сфере деятельности ФТС России, научные и иные организации, ученых и специалистов;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обеспечивает планирование, осуществляет организацию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деятельностью структурного подразделения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12) вносит предложения в планы работы ФТС России и коллегии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13) </w:t>
      </w:r>
      <w:r>
        <w:rPr>
          <w:color w:val="000000" w:themeColor="text1"/>
        </w:rPr>
        <w:t xml:space="preserve">организует и проводит</w:t>
      </w:r>
      <w:r>
        <w:rPr>
          <w:color w:val="000000" w:themeColor="text1"/>
        </w:rPr>
        <w:t xml:space="preserve"> совещания, семинары и иные организационно-методические мероприятия с представителями других структурных подразделений ФТС России, территориальным</w:t>
      </w:r>
      <w:r>
        <w:rPr>
          <w:color w:val="000000" w:themeColor="text1"/>
        </w:rPr>
        <w:t xml:space="preserve">и таможенными органами, представительствами (представителями) таможенной службы Российской Федерации в иностранных государствах и организациями, находящимися в ведении ФТС России, по вопросам, отнесенным к компетенции структурного подразделения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14) проводит совещания с представителями органов государственной власти, органов местного самоуправления и организаций по вопросам, отнесенным к компетенции структурного подразделения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15) на основании выданных руководителем ФТС России (лицом, исполняющим его обязанности) доверенностей подписывает от имени ФТС России государственные контракты (договоры) и другие документы гражданско-правового характера;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16) осуществляет иные полномочия, предусмотренные настоящим регламентом, положением о структурном подразделении ФТС России, должностной инструкцией, а также отдельными поручениями руководителя ФТС России (заместителей руководителя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1.18. Начальник структурного подразделения ФТС России </w:t>
      </w:r>
      <w:r>
        <w:rPr>
          <w:color w:val="000000" w:themeColor="text1"/>
        </w:rPr>
        <w:t xml:space="preserve">назначается на должность и освобождается</w:t>
      </w:r>
      <w:r>
        <w:rPr>
          <w:color w:val="000000" w:themeColor="text1"/>
        </w:rPr>
        <w:t xml:space="preserve"> от должности руководителем ФТС России, непосредственно подчиняется одному из заместителей руководителя ФТС России в соответствии с распределением обязанностей, за исключением случаев непосредственного подчинения руководителю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1.19. В случае временного отсутствия начальника главного управления (управления) ФТС России его полномочия и должностные обязанности исполняются его первым заместителем.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отсутствия пе</w:t>
      </w:r>
      <w:r>
        <w:rPr>
          <w:color w:val="000000" w:themeColor="text1"/>
        </w:rPr>
        <w:t xml:space="preserve">рвого заместителя начальника главного управления (управления) ФТС России полномочия и должностные обязанности начальника главного управления (управления) ФТС России исполняются одним из его заместителей или иным сотрудником на основании приказа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приказе об исполнении обязанностей указываются причины временного исполнения полномочий и должностных обязанностей, срок их исполнения, ограничения по исполнению полномочий (при необходимости).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Административные регламенты предоставления </w:t>
      </w:r>
      <w:r>
        <w:rPr>
          <w:color w:val="000000" w:themeColor="text1"/>
        </w:rPr>
        <w:t xml:space="preserve">государственных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услуг и осуществления государственного контроля (надзора)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1.20. </w:t>
      </w:r>
      <w:r>
        <w:rPr>
          <w:color w:val="000000" w:themeColor="text1"/>
        </w:rPr>
        <w:t xml:space="preserve">ФТС России в порядке и сроки, устанавливаемые Правительством Российской Федерации, осуществляет разработку административных регламентов осуществления государственного конт</w:t>
      </w:r>
      <w:r>
        <w:rPr>
          <w:color w:val="000000" w:themeColor="text1"/>
        </w:rPr>
        <w:t xml:space="preserve">роля (надзора) и предоставления государственных услуг, которые определяют административные процедуры, обеспечивающие осуществление функций ФТС России, эффективную работу главных управлений (управлений) ФТС России и должностных лиц, реализацию прав граждан.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1.21. Пред</w:t>
      </w:r>
      <w:r>
        <w:rPr>
          <w:color w:val="000000" w:themeColor="text1"/>
        </w:rPr>
        <w:t xml:space="preserve">оставление государственных услуг осуществляется на основе требований, установленных актами, составляющими право Евразийского экономического союза, законодательством Российской Федерации и административными регламентами предоставления государственных услуг.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II. Порядок планирования и организации работы ФТС России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Формирование планов и показателей деятельности ФТС России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2.1. ФТС России организует свою деятельность в соответствии с ежегодным планом и прогнозными показателями деятельности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2.2. Планирование работы ФТС России по основным направлениям деятельности осуществляется на основе Послания Президента Российской Федерации Федеральному Собранию Российской Федерации, программы социально-экономического разв</w:t>
      </w:r>
      <w:r>
        <w:rPr>
          <w:color w:val="000000" w:themeColor="text1"/>
        </w:rPr>
        <w:t xml:space="preserve">ития Российской Федерации на среднесрочную перспективу, основных направлений деятельности Правительства Российской Федерации и иных документов стратегического планирования Российской Федерации, нормативных и иных правовых актов Минфина России и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2.3. Проект ежегодного плана и прогнозные показатели деятельности ФТС России, а также отчеты об их исполнении представляются в Минфин России в порядке и сроки, устанавливаемые Минфином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2.4. Стр</w:t>
      </w:r>
      <w:r>
        <w:rPr>
          <w:color w:val="000000" w:themeColor="text1"/>
        </w:rPr>
        <w:t xml:space="preserve">уктурные подразделения ФТС России организуют свою деятельность в соответствии с планом работы соответствующего структурного подразделения ФТС России, утвержденным руководителем ФТС России или его заместителем (в соответствии с распределением обязанностей).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Структурные подразделения ФТС России разрабатывают проект плана ра</w:t>
      </w:r>
      <w:r>
        <w:rPr>
          <w:color w:val="000000" w:themeColor="text1"/>
        </w:rPr>
        <w:t xml:space="preserve">боты соответствующего структурного подразделения ФТС России, вносят его на утверждение руководителю ФТС России или его заместителю (в соответствии с распределением обязанностей), несут ответственность за его исполнение, представляют отчет о его исполнении.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Территориальные таможенные органы, представительства (представители) таможенной с</w:t>
      </w:r>
      <w:r>
        <w:rPr>
          <w:color w:val="000000" w:themeColor="text1"/>
        </w:rPr>
        <w:t xml:space="preserve">лужбы Российской Федерации в иностранных государствах, организации, находящиеся в ведении ФТС России, организуют свою деятельность в соответствии с планом работы соответствующего территориального таможенного органа, представительства (представителя) таможе</w:t>
      </w:r>
      <w:r>
        <w:rPr>
          <w:color w:val="000000" w:themeColor="text1"/>
        </w:rPr>
        <w:t xml:space="preserve">нной службы Российской Федерации в иностранных государствах, организации, находящейся в ведении ФТС России, утвержденным руководителем ФТС России или его заместителем (в соответствии с распределением обязанностей) (начальником вышестоящего территориального</w:t>
      </w:r>
      <w:r>
        <w:rPr>
          <w:color w:val="000000" w:themeColor="text1"/>
        </w:rPr>
        <w:t xml:space="preserve"> таможенного органа).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Территориальные таможенные орг</w:t>
      </w:r>
      <w:r>
        <w:rPr>
          <w:color w:val="000000" w:themeColor="text1"/>
        </w:rPr>
        <w:t xml:space="preserve">аны (кроме специализированных таможенных органов Российской Федерации) разрабатывают проект плана работы соответствующего территориального таможенного органа, направляют его в ФТС России (вышестоящий территориальный таможенный орган) в порядке, установленн</w:t>
      </w:r>
      <w:r>
        <w:rPr>
          <w:color w:val="000000" w:themeColor="text1"/>
        </w:rPr>
        <w:t xml:space="preserve">ом ФТС России (вышестоящим территориальным таможенным органом), для внесения на утверждение руководителю ФТС России (начальнику вышестоящего территориального таможенного органа), несут ответственность за его исполнение, представляют отчет о его исполнении.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Специализированные таможенные органы Российской Федерации, представите</w:t>
      </w:r>
      <w:r>
        <w:rPr>
          <w:color w:val="000000" w:themeColor="text1"/>
        </w:rPr>
        <w:t xml:space="preserve">льства (представители) таможенной службы Российской Федерации в иностранных государствах, организации, находящиеся в ведении ФТС России, разрабатывают проект плана работы соответствующего специализированного таможенного органа Российской Федерации, предста</w:t>
      </w:r>
      <w:r>
        <w:rPr>
          <w:color w:val="000000" w:themeColor="text1"/>
        </w:rPr>
        <w:t xml:space="preserve">вительства (представителя) таможенной службы Российской Федерации в иностранных государствах, организации, находящейся в ведении ФТС России, вносят его на утверждение руководителю ФТС России или его заместителю (в соответствии с распределением обязанностей</w:t>
      </w:r>
      <w:r>
        <w:rPr>
          <w:color w:val="000000" w:themeColor="text1"/>
        </w:rPr>
        <w:t xml:space="preserve">) (начальнику вышестоящего территориального таможенного органа или его заместителю в соответствии с распределением обязанностей), несут ответственность за его исполнение, представляют отчет о его исполнении.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2.5. ФТС России в пределах компетенции </w:t>
      </w:r>
      <w:r>
        <w:rPr>
          <w:color w:val="000000" w:themeColor="text1"/>
        </w:rPr>
        <w:t xml:space="preserve">разрабатывает и исполняет</w:t>
      </w:r>
      <w:r>
        <w:rPr>
          <w:color w:val="000000" w:themeColor="text1"/>
        </w:rPr>
        <w:t xml:space="preserve"> документы стратегичес</w:t>
      </w:r>
      <w:r>
        <w:rPr>
          <w:color w:val="000000" w:themeColor="text1"/>
        </w:rPr>
        <w:t xml:space="preserve">кого планирования, а также участвует в разработке и исполнении документов стратегического планирования, подготовленных иными федеральными органами исполнительной власти, в порядке и в сроки, установленные нормативными правовыми актами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2.6. Структурные подразделения ФТС России: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подготавливают предложения в проект ежегодного плана и прогнозные показатели деятельности ФТС России, а также информацию о ходе их выполнения в порядке и в сроки, установленные руководителем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разрабатывают (участвуют в разработке),</w:t>
      </w:r>
      <w:r>
        <w:rPr>
          <w:color w:val="000000" w:themeColor="text1"/>
        </w:rPr>
        <w:t xml:space="preserve"> исполняют (участвуют в исполнении) документы стратегического планирования, а также представляют отчеты об их исполнении в части компетенции в порядке и в сроки, установленные нормативными правовыми актами Российской Федерации, правовыми актами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2.7. Координация подготовки пл</w:t>
      </w:r>
      <w:r>
        <w:rPr>
          <w:color w:val="000000" w:themeColor="text1"/>
        </w:rPr>
        <w:t xml:space="preserve">ана и показателей деятельности ФТС России, планов территориальных таможенных органов, представительств (представителей) таможенной службы Российской Федерации в иностранных государствах, организаций, находящихся в ведении ФТС России, а также осуществление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их исполнением возлагается руководителем ФТС России на соответствующие структурные подразделения ФТС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Особенности организации подготовки материалов в целях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формирования проекта федерального закона о </w:t>
      </w:r>
      <w:r>
        <w:rPr>
          <w:color w:val="000000" w:themeColor="text1"/>
        </w:rPr>
        <w:t xml:space="preserve">федеральном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бюджете</w:t>
      </w:r>
      <w:r>
        <w:rPr>
          <w:color w:val="000000" w:themeColor="text1"/>
        </w:rPr>
        <w:t xml:space="preserve"> на очередной финансовый год и плановый период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2.8. Подготовка и представление материалов в целях формирования проекта федерального </w:t>
      </w:r>
      <w:r>
        <w:rPr>
          <w:color w:val="000000" w:themeColor="text1"/>
        </w:rPr>
        <w:t xml:space="preserve">закона о федеральном бюджете на очередной финансовый год и плановый период осуществляется ФТС России в соответствии с бюджетным законодательством Российской Федерации в порядке и сроки, устанавливаемые Правительством Российской Федерации и Минфином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2.9. В целях обеспечения подготовки указанных материалов руководитель ФТС России утверждает порядок и сроки их подготовки структурными подразделениями ФТС России, территориальными таможенными органами и организациями, находящимися в ведении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Организация и координация подготовки материалов в целях формирования проекта федерального закона о федеральном бюджете на очередной финансовый год и плановый период возлагаются в части проектировок доходов от внешнеэкономической деятельности на Глав</w:t>
      </w:r>
      <w:r>
        <w:rPr>
          <w:color w:val="000000" w:themeColor="text1"/>
        </w:rPr>
        <w:t xml:space="preserve">ное управление федеральных таможенных доходов и тарифного регулирования ФТС России, доходов от хозяйственной деятельности и текущих расходов - на Главное финансово-экономическое управление ФТС России, в части расходов инвестиционного характера - на Главное</w:t>
      </w:r>
      <w:r>
        <w:rPr>
          <w:color w:val="000000" w:themeColor="text1"/>
        </w:rPr>
        <w:t xml:space="preserve"> управление тылового обеспечения ФТС России, которые обеспечивают в том числе: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доведение до других структурных подразделений ФТС России, территориальных таможенных органов и организаций, находящихся в ведении ФТС России, порядка составления и пред</w:t>
      </w:r>
      <w:r>
        <w:rPr>
          <w:color w:val="000000" w:themeColor="text1"/>
        </w:rPr>
        <w:t xml:space="preserve">ставления документов и материалов по вопросам формирования объемов бюджетных ассигнований на содержание ФТС России, территориальных таможенных органов, а также организаций, находящихся в ведении ФТС России, на очередной финансовый год и на плановый период;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рассмотрение поступивших в установленном порядке от структурных подразделений ФТС России, территориальных таможенных органов и организаций, находящихся в ведении ФТС России, документов и материалов;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подготовку необходимых материалов в целях формирования проекта федерального закона о федеральном бюджете на очередной финансовый год и плановый период;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представление руко</w:t>
      </w:r>
      <w:r>
        <w:rPr>
          <w:color w:val="000000" w:themeColor="text1"/>
        </w:rPr>
        <w:t xml:space="preserve">водителю ФТС России в соответствии с требованиями бюджетного законодательства Российской Федерации документов и материалов, подготовленных в целях формирования проекта федерального закона о федеральном бюджете на очередной финансовый год и плановый период.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Организация работы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подготовкой и представлением материалов в Главное финансово-экономическое управление ФТС</w:t>
      </w:r>
      <w:r>
        <w:rPr>
          <w:color w:val="000000" w:themeColor="text1"/>
        </w:rPr>
        <w:t xml:space="preserve"> России в целях формирования обоснований бюджетных ассигнований на очередной финансовый год и плановый период структурными подразделениями ФТС России, территориальными таможенными органами и организациями, находящимися в ведении ФТС России, осуществляется: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части предложений по закупкам товаров, работ и услуг - Главным управлением тылового обеспечения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части расходов, подлежащих включению в план информатизации, - Главным управлением информационных технологий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2.10. Документы, п</w:t>
      </w:r>
      <w:r>
        <w:rPr>
          <w:color w:val="000000" w:themeColor="text1"/>
        </w:rPr>
        <w:t xml:space="preserve">одлежащие направлению ответственным исполнителям государственных программ и в Минфин России, визируются начальниками соответствующих структурных подразделений ФТС России и заместителем руководителя ФТС России (в соответствии с распределением обязанностей).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Участие ФТС России в планировании заседаний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Правительства Российской Федерации и порядок подготовки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заседаниям Правительства Российской Федерации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152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2.11. </w:t>
      </w:r>
      <w:r>
        <w:rPr>
          <w:color w:val="000000" w:themeColor="text1"/>
        </w:rPr>
        <w:t xml:space="preserve">Структурные подразделения ФТС России в установленные сроки представляют в определенн</w:t>
      </w:r>
      <w:r>
        <w:rPr>
          <w:color w:val="000000" w:themeColor="text1"/>
        </w:rPr>
        <w:t xml:space="preserve">ое руководителем ФТС России структурное подразделение ФТС России подготовленные на основании федеральных законов, указов, распоряжений, поручений и указаний Президента Российской Федерации, постановлений, распоряжений, программ и планов деятельности Правит</w:t>
      </w:r>
      <w:r>
        <w:rPr>
          <w:color w:val="000000" w:themeColor="text1"/>
        </w:rPr>
        <w:t xml:space="preserve">ельства Российской Федерации, поручений Председателя Правительства Российской Федерации, Первого заместителя Председателя Правительства Российской Федерации и заместителей Председателя Правительства Российской Федерации предложения по рассмотрению вопросов</w:t>
      </w:r>
      <w:r>
        <w:rPr>
          <w:color w:val="000000" w:themeColor="text1"/>
        </w:rPr>
        <w:t xml:space="preserve"> на заседании Правительства Российской Федерации, содержащие: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наименование вопроса и краткое обоснование необходимости его рассмотрения на заседании Правительства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общую характеристику и основные положения вопроса;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форму предлагаемого решения;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перечень соисполнителей;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дату рассмотрения на заседании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3" w:name="P158"/>
      <w:r>
        <w:rPr>
          <w:color w:val="000000" w:themeColor="text1"/>
        </w:rPr>
      </w:r>
      <w:bookmarkEnd w:id="3"/>
      <w:r>
        <w:rPr>
          <w:color w:val="000000" w:themeColor="text1"/>
        </w:rPr>
        <w:t xml:space="preserve">2.12. Определенное руководителем ФТС России </w:t>
      </w:r>
      <w:r>
        <w:rPr>
          <w:color w:val="000000" w:themeColor="text1"/>
        </w:rPr>
        <w:t xml:space="preserve">структурное подразделение ФТС России обобщает предложения структурных подразделений ФТС России, согласовывает их с руководителем ФТС России и заместителями руководителя ФТС России (в соответствии с распределением обязанностей) и направляет в Минфин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4" w:name="P159"/>
      <w:r>
        <w:rPr>
          <w:color w:val="000000" w:themeColor="text1"/>
        </w:rPr>
      </w:r>
      <w:bookmarkEnd w:id="4"/>
      <w:r>
        <w:rPr>
          <w:color w:val="000000" w:themeColor="text1"/>
        </w:rPr>
        <w:t xml:space="preserve">2.13. Материалы по вопросам, включенным в план заседаний Правительства Российской Федерации, с сопроводительным письмом представляются на рассмотрение Министру финансов Российской Федерации в установленный им срок, но не </w:t>
      </w:r>
      <w:r>
        <w:rPr>
          <w:color w:val="000000" w:themeColor="text1"/>
        </w:rPr>
        <w:t xml:space="preserve">позднее</w:t>
      </w:r>
      <w:r>
        <w:rPr>
          <w:color w:val="000000" w:themeColor="text1"/>
        </w:rPr>
        <w:t xml:space="preserve"> чем за 20 дней до планируемой даты рассмотрения на заседании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Материалы и проект доклада руководителя Ф</w:t>
      </w:r>
      <w:r>
        <w:rPr>
          <w:color w:val="000000" w:themeColor="text1"/>
        </w:rPr>
        <w:t xml:space="preserve">ТС России на заседании Правительства Российской Федерации подготавливаются соответствующим структурным подразделением ФТС России, в компетенцию которого входит данный вопрос, и представляются на рассмотрение руководителю ФТС России в установленный им срок.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5" w:name="P161"/>
      <w:r>
        <w:rPr>
          <w:color w:val="000000" w:themeColor="text1"/>
        </w:rPr>
      </w:r>
      <w:bookmarkEnd w:id="5"/>
      <w:r>
        <w:rPr>
          <w:color w:val="000000" w:themeColor="text1"/>
        </w:rPr>
        <w:t xml:space="preserve">2.14. Материалы по вопросам, включенным в план заседаний Правительства Российской Федерации, по которым ФТС России является соис</w:t>
      </w:r>
      <w:r>
        <w:rPr>
          <w:color w:val="000000" w:themeColor="text1"/>
        </w:rPr>
        <w:t xml:space="preserve">полнителем, подготавливаются структурными подразделениями ФТС России, в компетенции которых находятся данные вопросы, и согласовываются с руководителем ФТС России или его заместителем (в соответствии с распределением обязанностей) в первоочередном порядке.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2.15. В случае наличия существенных разногласий заместитель руководителя ФТС России или начальник структурного подразделения ФТС России </w:t>
      </w:r>
      <w:r>
        <w:rPr>
          <w:color w:val="000000" w:themeColor="text1"/>
        </w:rPr>
        <w:t xml:space="preserve">информирует руководителя ФТС России и действует</w:t>
      </w:r>
      <w:r>
        <w:rPr>
          <w:color w:val="000000" w:themeColor="text1"/>
        </w:rPr>
        <w:t xml:space="preserve"> в соответствии с его указаниями.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2.16. Проект повестки заседания Правительства Российской Федерации и соответствующие материалы, поступившие в ФТС России из Аппарата Правительства Российской Федерации в соответствии с </w:t>
      </w:r>
      <w:hyperlink r:id="rId18" w:history="1">
        <w:r>
          <w:rPr>
            <w:color w:val="000000" w:themeColor="text1"/>
          </w:rPr>
          <w:t xml:space="preserve">Регламентом</w:t>
        </w:r>
      </w:hyperlink>
      <w:r>
        <w:rPr>
          <w:color w:val="000000" w:themeColor="text1"/>
        </w:rPr>
        <w:t xml:space="preserve"> Правительства Российской Федерации, утвержденным постановлением Правительства Российской Федерации от 1 июня 2004 г. N 260 (Собрание законодательства Российской Федерации, 2004, N 23, ст. 2313; </w:t>
      </w:r>
      <w:r>
        <w:rPr>
          <w:color w:val="000000" w:themeColor="text1"/>
        </w:rPr>
        <w:t xml:space="preserve">2017, N 42, ст. 6167) (далее - Регламент Правительства Российской Федерации), а также из Минфина России в соответствии с </w:t>
      </w:r>
      <w:hyperlink r:id="rId19" w:history="1">
        <w:r>
          <w:rPr>
            <w:color w:val="000000" w:themeColor="text1"/>
          </w:rPr>
          <w:t xml:space="preserve">Регламентом</w:t>
        </w:r>
      </w:hyperlink>
      <w:r>
        <w:rPr>
          <w:color w:val="000000" w:themeColor="text1"/>
        </w:rPr>
        <w:t xml:space="preserve"> Министерства финансов Российской Федерации, утвержденным приказом Минфина России от 15 июня 2012 г. N 82н (зарегистрирован Минюстом России 12.07.2012, регистрационный </w:t>
      </w:r>
      <w:r>
        <w:rPr>
          <w:color w:val="000000" w:themeColor="text1"/>
        </w:rPr>
        <w:t xml:space="preserve">N 24894) с изменениями, внесенными приказами Минфина России от 28 января 2013 г. N 9н (зарегистрирован Минюстом России 08.04.2013, регистрационный N</w:t>
      </w:r>
      <w:r>
        <w:rPr>
          <w:color w:val="000000" w:themeColor="text1"/>
        </w:rPr>
        <w:t xml:space="preserve"> 28031), от 29 ноября 2013 г. N 111н (зарегистрирован Минюстом России 31.12.2013, регистрационный N 30971), незамедлительно доводятся для подготовки замечаний и предложений до соответствующих начальников структурных подразделений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2.17. Материалы, поступившие в ФТС России менее чем за 5 дней до заседания Правительства Российской Федерации, рассматриваются в первоочередном порядке. Замечания и предложения по указанным материалам незамедлительно представляются в Минфин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необходимости структурные подразделения ФТС России подготавливают для руководителя ФТС России замечания и предложения к проектам решений по соответствующим вопросам для представления их в Правительство Российской Федерации не </w:t>
      </w:r>
      <w:r>
        <w:rPr>
          <w:color w:val="000000" w:themeColor="text1"/>
        </w:rPr>
        <w:t xml:space="preserve">позднее</w:t>
      </w:r>
      <w:r>
        <w:rPr>
          <w:color w:val="000000" w:themeColor="text1"/>
        </w:rPr>
        <w:t xml:space="preserve"> чем за 24 часа до начала заседания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2.18. Предложения по рассмотрению дополнительных (внеплановых) вопросов подготавливаются (в том числе в инициативном порядке) структурными подразделениями ФТС России, в компетенции которых находится данный вопрос, с соблюдением требований, предусмотренных </w:t>
      </w:r>
      <w:hyperlink w:tooltip="Current Document" w:anchor="P152" w:history="1">
        <w:r>
          <w:rPr>
            <w:color w:val="000000" w:themeColor="text1"/>
          </w:rPr>
          <w:t xml:space="preserve">пунктами 2.11</w:t>
        </w:r>
      </w:hyperlink>
      <w:r>
        <w:rPr>
          <w:color w:val="000000" w:themeColor="text1"/>
        </w:rPr>
        <w:t xml:space="preserve"> и </w:t>
      </w:r>
      <w:hyperlink w:tooltip="Current Document" w:anchor="P158" w:history="1">
        <w:r>
          <w:rPr>
            <w:color w:val="000000" w:themeColor="text1"/>
          </w:rPr>
          <w:t xml:space="preserve">2.12</w:t>
        </w:r>
      </w:hyperlink>
      <w:r>
        <w:rPr>
          <w:color w:val="000000" w:themeColor="text1"/>
        </w:rPr>
        <w:t xml:space="preserve"> настоящего регламента.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2.19. Должностные лица структурных подразделений ФТС России, участвующие в подготовке материалов, указанных в </w:t>
      </w:r>
      <w:hyperlink w:tooltip="Current Document" w:anchor="P159" w:history="1">
        <w:r>
          <w:rPr>
            <w:color w:val="000000" w:themeColor="text1"/>
          </w:rPr>
          <w:t xml:space="preserve">пунктах 2.13</w:t>
        </w:r>
      </w:hyperlink>
      <w:r>
        <w:rPr>
          <w:color w:val="000000" w:themeColor="text1"/>
        </w:rPr>
        <w:t xml:space="preserve"> и </w:t>
      </w:r>
      <w:hyperlink w:tooltip="Current Document" w:anchor="P161" w:history="1">
        <w:r>
          <w:rPr>
            <w:color w:val="000000" w:themeColor="text1"/>
          </w:rPr>
          <w:t xml:space="preserve">2.14</w:t>
        </w:r>
      </w:hyperlink>
      <w:r>
        <w:rPr>
          <w:color w:val="000000" w:themeColor="text1"/>
        </w:rPr>
        <w:t xml:space="preserve"> настоящего регламента, несут ответственность за их своевременную подготовку.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Планирование деятельности руководителя ФТС России,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заместителей руководителя ФТС России, начальников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структурных подразделений ФТС России, порядок выезда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командировку и ухода в отпуск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2.20. Руководитель ФТС России планирует свою деятельность с учетом необходимости участия в мероприятиях, проводимых Министром финансов Российской Федерации, </w:t>
      </w:r>
      <w:r>
        <w:rPr>
          <w:color w:val="000000" w:themeColor="text1"/>
        </w:rPr>
        <w:t xml:space="preserve">а также (по его поручению) в мероприятиях, проводимых Президентом Российской Федерации, Правительством Российской Федерации, палатами Федерального Собрания Российской Федерации, руководителями федеральных органов исполнительной власти, и иных мероприятиях.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Заместители руководителя ФТС России, начальники структурных подразделений ФТС России планируют свою деятельность с учетом необходимости участия в мероприятиях, проводимых руководителем ФТС России, а также (по его поручению) в иных мероприятиях.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2.21. Выезд в командировку и уход в отпуск руководителя ФТС России, если иное не установлено законодательством Российской Федерации, осуществляется по решению Министра финансов Российской Федерации и на основании соответствующего приказа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Информация о командировках, отпусках и об отсутствии по болезни руководителя ФТС России ежедневно докладывается в Аппарат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2.22. Выезд в командировку и уход в отпус</w:t>
      </w:r>
      <w:r>
        <w:rPr>
          <w:color w:val="000000" w:themeColor="text1"/>
        </w:rPr>
        <w:t xml:space="preserve">к заместителей руководителя ФТС России, начальников структурных подразделений ФТС России, если иное не установлено законодательством Российской Федерации, осуществляются с согласия руководителя ФТС России и на основании соответствующего приказа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Командирование должностных лиц ФТС России осуществляется в порядке и на условиях, которые определены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Координационные и совещательные органы, рабочие группы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2.23. Предложения ФТС России о создании правительственных и межведомственных комиссий и советов, а также орг</w:t>
      </w:r>
      <w:r>
        <w:rPr>
          <w:color w:val="000000" w:themeColor="text1"/>
        </w:rPr>
        <w:t xml:space="preserve">анизационных комитетов подготавливаются по инициативе начальников структурных подразделений ФТС России или по поручению руководителя ФТС России в порядке, установленном для подготовки вопросов к рассмотрению на заседании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2.24. Кандидатуры представителей ФТС России в правительственных комиссиях, советах и организационных комитетах </w:t>
      </w:r>
      <w:r>
        <w:rPr>
          <w:color w:val="000000" w:themeColor="text1"/>
        </w:rPr>
        <w:t xml:space="preserve">определяются руководителем ФТС России и подлежат</w:t>
      </w:r>
      <w:r>
        <w:rPr>
          <w:color w:val="000000" w:themeColor="text1"/>
        </w:rPr>
        <w:t xml:space="preserve"> согласованию с Министром финансов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2.25. Предложения о включении представителей ФТС России в состав межведомственных комиссий и советов </w:t>
      </w:r>
      <w:r>
        <w:rPr>
          <w:color w:val="000000" w:themeColor="text1"/>
        </w:rPr>
        <w:t xml:space="preserve">подписываются руководителем ФТС России и подлежат</w:t>
      </w:r>
      <w:r>
        <w:rPr>
          <w:color w:val="000000" w:themeColor="text1"/>
        </w:rPr>
        <w:t xml:space="preserve"> согласованию с Министром финансов Российской Федерации или его заместителем (в соответствии с распределением обязанностей).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2.26. Образование межведомственных рабочих групп (кроме указанных в </w:t>
      </w:r>
      <w:hyperlink w:tooltip="Current Document" w:anchor="P296" w:history="1">
        <w:r>
          <w:rPr>
            <w:color w:val="000000" w:themeColor="text1"/>
          </w:rPr>
          <w:t xml:space="preserve">пункте 4.17</w:t>
        </w:r>
      </w:hyperlink>
      <w:r>
        <w:rPr>
          <w:color w:val="000000" w:themeColor="text1"/>
        </w:rPr>
        <w:t xml:space="preserve"> настоящего регламента), утверждение их руководителей и состава осуществляю</w:t>
      </w:r>
      <w:r>
        <w:rPr>
          <w:color w:val="000000" w:themeColor="text1"/>
        </w:rPr>
        <w:t xml:space="preserve">тся руководителем ФТС России (заместителем руководителя ФТС России) по согласованию с заинтересованными федеральными органами исполнительной власти. Решение руководителя ФТС России (заместителя руководителя ФТС России) оформляется соответствующим приказом.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2.27. Образование координационных и совещательных органов ФТС России осуществляется по поручению руководителя ФТС России (заместителя руководителя ФТС России) или по инициативе структурных подразделений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Утверждение руководителей и состава координационных и совещательных органов ФТС России осуществляется руководителем ФТС России (заместителем руководителя ФТС России) и оформляется соответствующим приказом.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2.28. Координационные и совещательные органы (межведомственные и ФТС России) возглавляет заместитель руководителя ФТС России (начальник структурного подразделения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План работы (регламент) координационного и совещательного органа (межведомственного и ФТС России) и положение о нем утверждаются руководителем ФТС России (заместителем руководителя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Организационно-техническое обеспечение деятельности координационного и совещательного органа (межведомственного и ФТС России) возлагается на определенные руководителем ФТС России (заместителем руководителя ФТС России) структурные подразделения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2.29. Обращения федеральных органов исполнительной власти и общественных объединений об участии представителей ФТС России в работе создаваемых ими координационных и совещательных органов, в частности</w:t>
      </w:r>
      <w:r>
        <w:rPr>
          <w:color w:val="000000" w:themeColor="text1"/>
        </w:rPr>
        <w:t xml:space="preserve">,</w:t>
      </w:r>
      <w:r>
        <w:rPr>
          <w:color w:val="000000" w:themeColor="text1"/>
        </w:rPr>
        <w:t xml:space="preserve"> общественных комиссий, советов, рабочих групп, рассматриваются начальниками структурных подразделений ФТС России в соответствии с компетенцией.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</w:t>
      </w:r>
      <w:r>
        <w:rPr>
          <w:color w:val="000000" w:themeColor="text1"/>
        </w:rPr>
        <w:t xml:space="preserve">результатах рассмотрения обращения федеральные органы исполнительной власти и общественные объединения информируются руководителем ФТС России (заместителем руководителя ФТС России) или уполномоченным начальником главного управления (управления)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2.30. Предложения о внесении изменений в состав правительственных и межведомственных </w:t>
      </w:r>
      <w:r>
        <w:rPr>
          <w:color w:val="000000" w:themeColor="text1"/>
        </w:rPr>
        <w:t xml:space="preserve">координационных и совещательных органов </w:t>
      </w:r>
      <w:r>
        <w:rPr>
          <w:color w:val="000000" w:themeColor="text1"/>
        </w:rPr>
        <w:t xml:space="preserve">подготавливаются соответствующими начальниками структурных подразделений ФТС России и подписываются</w:t>
      </w:r>
      <w:r>
        <w:rPr>
          <w:color w:val="000000" w:themeColor="text1"/>
        </w:rPr>
        <w:t xml:space="preserve"> руководителем ФТС России (заместителем руководителя ФТС России) или уполномоченным начальником главного управления (управления)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Внесение изменений в состав координационных и совещательных органов ФТС России осуществляется в части компетенции структурных подразделений ФТС России путем подготовки соответствующего приказа ФТС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Коллегия ФТС России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2.31. В ФТС России образуется коллегия ФТС России, которая осуществляет свою деятельность в соответствии с настоящим регламентом и положением о коллегии ФТС России, утверждаемым руководителем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2.32. Коллегия ФТС России является постоянно действующим совещательным органом при руководителе ФТС России, </w:t>
      </w:r>
      <w:r>
        <w:rPr>
          <w:color w:val="000000" w:themeColor="text1"/>
        </w:rPr>
        <w:t xml:space="preserve">образуется и возглавляется</w:t>
      </w:r>
      <w:r>
        <w:rPr>
          <w:color w:val="000000" w:themeColor="text1"/>
        </w:rPr>
        <w:t xml:space="preserve"> им.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Состав коллегии ФТС России и порядок ее работы определяются приказами ФТС России. Представители таможенных служб иностранных госуда</w:t>
      </w:r>
      <w:r>
        <w:rPr>
          <w:color w:val="000000" w:themeColor="text1"/>
        </w:rPr>
        <w:t xml:space="preserve">рств вх</w:t>
      </w:r>
      <w:r>
        <w:rPr>
          <w:color w:val="000000" w:themeColor="text1"/>
        </w:rPr>
        <w:t xml:space="preserve">одят в состав коллегии ФТС России в соответствии с международными договорами Российской Федерации. Представите</w:t>
      </w:r>
      <w:r>
        <w:rPr>
          <w:color w:val="000000" w:themeColor="text1"/>
        </w:rPr>
        <w:t xml:space="preserve">ли иных федеральных органов исполнительной власти и организаций могут входить в состав коллегии ФТС России по согласованию с руководителями этих органов и организаций. Члены коллегии ФТС России не имеют полномочий, не предусмотренных занимаемой должностью.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Принятые на заседании коллегии ФТС России решения отражаются в протоколе, который </w:t>
      </w:r>
      <w:r>
        <w:rPr>
          <w:color w:val="000000" w:themeColor="text1"/>
        </w:rPr>
        <w:t xml:space="preserve">оформляется ответственным секретарем коллегии ФТС России и утверждается</w:t>
      </w:r>
      <w:r>
        <w:rPr>
          <w:color w:val="000000" w:themeColor="text1"/>
        </w:rPr>
        <w:t xml:space="preserve"> руководителем ФТС России. Решение коллегии ФТС России, как правило, объявляется приказом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2.33. План работы коллегии ФТС Рос</w:t>
      </w:r>
      <w:r>
        <w:rPr>
          <w:color w:val="000000" w:themeColor="text1"/>
        </w:rPr>
        <w:t xml:space="preserve">сии формируется ответственным секретарем коллегии ФТС России на основании предложений структурных подразделений ФТС России, региональных таможенных управлений, таможен, непосредственно подчиненных ФТС России, организаций, находящихся в ведении ФТС России, </w:t>
      </w:r>
      <w:r>
        <w:rPr>
          <w:color w:val="000000" w:themeColor="text1"/>
        </w:rPr>
        <w:t xml:space="preserve">утверждается руководителем ФТС России и направляется</w:t>
      </w:r>
      <w:r>
        <w:rPr>
          <w:color w:val="000000" w:themeColor="text1"/>
        </w:rPr>
        <w:t xml:space="preserve"> членам коллегии ФТС России и иным заинтересованным лицам.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2.34. </w:t>
      </w:r>
      <w:r>
        <w:rPr>
          <w:color w:val="000000" w:themeColor="text1"/>
        </w:rPr>
        <w:t xml:space="preserve">Документы к заседан</w:t>
      </w:r>
      <w:r>
        <w:rPr>
          <w:color w:val="000000" w:themeColor="text1"/>
        </w:rPr>
        <w:t xml:space="preserve">иям коллегии ФТС России подготавливаются структурными подразделениями ФТС России, региональными таможенными управлениями, таможнями, непосредственно подчиненными ФТС России, организациями, находящимися в ведении ФТС России, в соответствии с планом работы к</w:t>
      </w:r>
      <w:r>
        <w:rPr>
          <w:color w:val="000000" w:themeColor="text1"/>
        </w:rPr>
        <w:t xml:space="preserve">оллегии ФТС России, плановыми сроками и должны состоять из следующих материалов: справки по существу вопроса, проекта решения коллегии ФТС России, завизированных начальниками соответствующих структурных подразделений ФТС России и заместителями руководителя</w:t>
      </w:r>
      <w:r>
        <w:rPr>
          <w:color w:val="000000" w:themeColor="text1"/>
        </w:rPr>
        <w:t xml:space="preserve"> ФТС России (в соответствии с распределением обязанностей).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2.35. Итоговая коллегия ФТС России проводится в первом квартале года, следующего за отчетным, в целях </w:t>
      </w:r>
      <w:r>
        <w:rPr>
          <w:color w:val="000000" w:themeColor="text1"/>
        </w:rPr>
        <w:t xml:space="preserve">подведения итогов деятельности таможенных органов Российской Федерации</w:t>
      </w:r>
      <w:r>
        <w:rPr>
          <w:color w:val="000000" w:themeColor="text1"/>
        </w:rPr>
        <w:t xml:space="preserve"> за отчетный год и определения целей и задач на текущий год и плановый период.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2.36. Организационное обеспечение деятельности коллегии ФТС России возлагается на Глав</w:t>
      </w:r>
      <w:r>
        <w:rPr>
          <w:color w:val="000000" w:themeColor="text1"/>
        </w:rPr>
        <w:t xml:space="preserve">ное организационно-инспекторское управление ФТС России, техническое обеспечение ее деятельности осуществляют Главное управление информационных технологий ФТС России, Центральное информационно-техническое таможенное управление и Центральная базовая таможня.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Основные правила организации документооборота в ФТС России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2.37. Делопроизводство в ФТС России осуществляется в соответствии с </w:t>
      </w:r>
      <w:hyperlink r:id="rId20" w:history="1">
        <w:r>
          <w:rPr>
            <w:color w:val="000000" w:themeColor="text1"/>
          </w:rPr>
          <w:t xml:space="preserve">Правилами</w:t>
        </w:r>
      </w:hyperlink>
      <w:r>
        <w:rPr>
          <w:color w:val="000000" w:themeColor="text1"/>
        </w:rPr>
        <w:t xml:space="preserve"> делопроизвод</w:t>
      </w:r>
      <w:r>
        <w:rPr>
          <w:color w:val="000000" w:themeColor="text1"/>
        </w:rPr>
        <w:t xml:space="preserve">ства в федеральных органах исполнительной власти, утвержденными постановлением Правительства Российской Федерации от 15 июня 2009 г. N 477 (Собрание законодательства Российской Федерации, 2009, N 25, ст. 3060; 2016, N 18, ст. 2641). На основании указанных </w:t>
      </w:r>
      <w:hyperlink r:id="rId21" w:history="1">
        <w:r>
          <w:rPr>
            <w:color w:val="000000" w:themeColor="text1"/>
          </w:rPr>
          <w:t xml:space="preserve">Правил</w:t>
        </w:r>
      </w:hyperlink>
      <w:r>
        <w:rPr>
          <w:color w:val="000000" w:themeColor="text1"/>
        </w:rPr>
        <w:t xml:space="preserve"> ФТС России по согласованию с федеральным органом исполнительной власти в области архивного дела издает </w:t>
      </w:r>
      <w:hyperlink r:id="rId22" w:history="1">
        <w:r>
          <w:rPr>
            <w:color w:val="000000" w:themeColor="text1"/>
          </w:rPr>
          <w:t xml:space="preserve">инструкцию</w:t>
        </w:r>
      </w:hyperlink>
      <w:r>
        <w:rPr>
          <w:color w:val="000000" w:themeColor="text1"/>
        </w:rPr>
        <w:t xml:space="preserve"> по делопроизводству (далее - инструкция по делопроизводству).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Работа с секретными документами, </w:t>
      </w:r>
      <w:r>
        <w:rPr>
          <w:color w:val="000000" w:themeColor="text1"/>
        </w:rPr>
        <w:t xml:space="preserve">шифротелеграммами</w:t>
      </w:r>
      <w:r>
        <w:rPr>
          <w:color w:val="000000" w:themeColor="text1"/>
        </w:rPr>
        <w:t xml:space="preserve">, другими документами ограниченного доступа, а также обработка секретной и другой информации ограниченного доступа осуществляются в соответствии со специальными инструкциями.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2.38. Организация и ведение делопроизводства в ФТС России осуществляются Управлением делами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Организация и ведение делопроизводства в структурных подразделениях ФТС России осуществляются отделами, на которые возложены функции по ведению</w:t>
      </w:r>
      <w:r>
        <w:rPr>
          <w:color w:val="000000" w:themeColor="text1"/>
        </w:rPr>
        <w:t xml:space="preserve"> делопроизводства в соответствии с положениями об отделах, или лицами, ответственными за ведение делопроизводства, и лицами, их замещающими, на которых должностными инструкциями (должностными регламентами) возложены обязанности по ведению делопроизводства.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2.39. Правовые акты ФТС России, а также исходящие документы оформляются на бланках установленной формы, содержащих ее наименование, соответствующее наименованию, указанному в </w:t>
      </w:r>
      <w:hyperlink r:id="rId23" w:history="1">
        <w:r>
          <w:rPr>
            <w:color w:val="000000" w:themeColor="text1"/>
          </w:rPr>
          <w:t xml:space="preserve">Положении</w:t>
        </w:r>
      </w:hyperlink>
      <w:r>
        <w:rPr>
          <w:color w:val="000000" w:themeColor="text1"/>
        </w:rPr>
        <w:t xml:space="preserve"> о Федеральной таможенной службе.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Над наименованием ФТС России указывается полное наименование Минфина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III. Порядок подготовки и оформления решений ФТС России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3.1. Решения ФТС России оформляются в виде приказа (распоряжения) ФТС России или в случаях, установленных законодательством Российской Федерации, в виде иных актов.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3.2. Структурные подразделения ФТС России рассматривают проекты приказов (распоряжений) в срок до 5 дней, если иной срок не установлен руководителем ФТС России (заместителем руководителя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3.3. Ответственность за качественную подготовку, своевременное представление документов на подпись руководителю ФТС России возлагается на заместителей руководителя ФТС России и начальников структурных подразделений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3.4. Проекты приказов (распоряжений) ФТС России</w:t>
      </w:r>
      <w:r>
        <w:rPr>
          <w:color w:val="000000" w:themeColor="text1"/>
        </w:rPr>
        <w:t xml:space="preserve">, подготовленные структурным подразделением ФТС России, представляются на подпись руководителю ФТС России при необходимости со справкой, содержащей краткое изложение сути вопроса, обоснование предлагаемых решений, а также сведения о том, на основании чего </w:t>
      </w:r>
      <w:r>
        <w:rPr>
          <w:color w:val="000000" w:themeColor="text1"/>
        </w:rPr>
        <w:t xml:space="preserve">подготовлен проект и с кем согласован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Проекты приказов (распоряжений) ФТС России направляются в Управление делами ФТС России для представления на подпись руководителю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3.5. </w:t>
      </w:r>
      <w:r>
        <w:rPr>
          <w:color w:val="000000" w:themeColor="text1"/>
        </w:rPr>
        <w:t xml:space="preserve">По вопросам, требующим рассмотрения и подготовки проекта решения ФТС России, руководитель ФТС России (заместитель руководителя ФТС</w:t>
      </w:r>
      <w:r>
        <w:rPr>
          <w:color w:val="000000" w:themeColor="text1"/>
        </w:rPr>
        <w:t xml:space="preserve"> России) дает письменные поручения (в том числе в форме указаний по исполнению документа (резолюции), поручения, оформляемые протоколом проведенного у него совещания, а также устные указания начальникам соответствующих структурных подразделений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Поручения, содержащиеся в указаниях по исполнению документа (резолюции) </w:t>
      </w:r>
      <w:r>
        <w:rPr>
          <w:color w:val="000000" w:themeColor="text1"/>
        </w:rPr>
        <w:t xml:space="preserve">руководителя ФТС России, оформляются на бланке указаний по исполнению документа (резолюции).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поручении указываются необходимые мероприятия по выполнению поручения, срок исполнения, ответственный исполнитель поручения.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Порядок доведения поручений до исполнителя регламентируется инструкцией по делопроизводству.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Оформление решений, принятых на совещании у руководителя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ФТС России и заместителя руководителя ФТС России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3.6. Руководитель ФТС России проводит совещание еженедельно, как правило, по вторникам.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ФТС России проводятся другие совещания, созываемые по указанию руководителя ФТС России, заместителей руководителя ФТС России, а также по инициативе начальников структурных подразделений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Решения, принятые на совещании у руководителя ФТС России (заместителя руководителя ФТС России), по его указанию оформляются протоколом. </w:t>
      </w:r>
      <w:r>
        <w:rPr>
          <w:color w:val="000000" w:themeColor="text1"/>
        </w:rPr>
        <w:t xml:space="preserve">Проект протокола совещания у руководителя ФТС России подготавливается и визируется начальником Главного организационно-инспекторского управления ФТС России или лицом, его замещающим, а проект протокола совещания у заместителя руководителя Ф</w:t>
      </w:r>
      <w:r>
        <w:rPr>
          <w:color w:val="000000" w:themeColor="text1"/>
        </w:rPr>
        <w:t xml:space="preserve">ТС России - начальником структурного подразделения ФТС России, ответственным за проведение совещания, или лицом, его замещающим, и представляется, как правило, в течение суток (если не установлен иной срок) после окончания совещания руководителю ФТС России</w:t>
      </w:r>
      <w:r>
        <w:rPr>
          <w:color w:val="000000" w:themeColor="text1"/>
        </w:rPr>
        <w:t xml:space="preserve"> (заместителю руководителя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проекту протокола совещания у руководителя ФТС России (заместителя руководителя ФТС России) прилагается указатель рассылки, подписанный начальником (заместителем начальника) структурного подразделения ФТС России, ответственного за проведение совещания.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3.7. В случае проведения межведомственного</w:t>
      </w:r>
      <w:r>
        <w:rPr>
          <w:color w:val="000000" w:themeColor="text1"/>
        </w:rPr>
        <w:t xml:space="preserve"> совещания копии протокола направляются структурным подразделением ФТС России, ответственным за проведение совещания, в соответствующие федеральные органы исполнительной власти и организации, а также в заинтересованные структурные подразделения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3.8. </w:t>
      </w:r>
      <w:r>
        <w:rPr>
          <w:color w:val="000000" w:themeColor="text1"/>
        </w:rPr>
        <w:t xml:space="preserve">Копии протоколов совещаний у руководителя ФТС России </w:t>
      </w:r>
      <w:r>
        <w:rPr>
          <w:color w:val="000000" w:themeColor="text1"/>
        </w:rPr>
        <w:t xml:space="preserve">(заместителя руководителя ФТС России) рассылаются структурным подразделением ФТС России, ответственным за проведение совещания, в соответствии с указателем рассылки заместителям руководителя ФТС России, начальникам структурных подразделений ФТС России, тер</w:t>
      </w:r>
      <w:r>
        <w:rPr>
          <w:color w:val="000000" w:themeColor="text1"/>
        </w:rPr>
        <w:t xml:space="preserve">риториальным таможенным органам, представительствам (представителям) таможенной службы Российской Федерации в иностранных государствах и организациям, находящимся в ведении ФТС России, заинтересованным федеральным органам исполнительной власти, как правило</w:t>
      </w:r>
      <w:r>
        <w:rPr>
          <w:color w:val="000000" w:themeColor="text1"/>
        </w:rPr>
        <w:t xml:space="preserve">, в течение суток (если не установлен иной срок) после утверждения протокола руководителем ФТС России (заместителем руководителя ФТС России), а содержащих срочные и оперативные поручения, - незамедлительно.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3.9. Осуществление записи во время совещания, сбор материалов и подготовка текста протокола совещания у руководителя ФТС России,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поручений, содержащихся в протоколе, возлагаются на Главное организационно-инспекторское управление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Осуществление записи во время совещания, сбор материалов и подготовка текста протокола совещания у заместителя руководителя ФТС России,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поручений, </w:t>
      </w:r>
      <w:r>
        <w:rPr>
          <w:color w:val="000000" w:themeColor="text1"/>
        </w:rPr>
        <w:t xml:space="preserve">содержащихся в протоколе, возлагаются на секретариат заместителя руководителя ФТС России или на структурное подразделение ФТС России, ответственное за проведение совещания.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Оформление договоров (контрактов, соглашений)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3.10. Проекты договоров (контрактов, соглашений) подготавлива</w:t>
      </w:r>
      <w:r>
        <w:rPr>
          <w:color w:val="000000" w:themeColor="text1"/>
        </w:rPr>
        <w:t xml:space="preserve">ются структурными подразделениями ФТС России на основании законодательных и иных нормативных правовых актов Российской Федерации, международных договоров Российской Федерации, а также поручений руководителя ФТС России (заместителя руководителя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3.11. Проект договора (контракта, соглашения) подлежит обязательному согласованию с начальниками или иными уполномоченными должностными лицами Правового управления ФТС России и Главного финанс</w:t>
      </w:r>
      <w:r>
        <w:rPr>
          <w:color w:val="000000" w:themeColor="text1"/>
        </w:rPr>
        <w:t xml:space="preserve">ово-экономического управления ФТС России. В случае представления проекта договора (контракта, соглашения) на подпись руководителю ФТС России проект также согласовывается с заместителем руководителя ФТС России (в соответствии с распределением обязанностей).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наличии неурегулированных р</w:t>
      </w:r>
      <w:r>
        <w:rPr>
          <w:color w:val="000000" w:themeColor="text1"/>
        </w:rPr>
        <w:t xml:space="preserve">азногласий правового и (или) финансового характера начальник Правового управления ФТС России и (или) Главного финансово-экономического управления ФТС России докладывает о них руководителю ФТС России (лицу, исполняющему его обязанности) или его заместителю.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IV. Порядок исполнения поручений в ФТС России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4.1. Акты ФТС России, а также указания по исполнению документа (резолюции) (поручения) руководителя ФТС России (заместителей руководителя ФТС России) по рассмотренным документам </w:t>
      </w:r>
      <w:r>
        <w:rPr>
          <w:color w:val="000000" w:themeColor="text1"/>
        </w:rPr>
        <w:t xml:space="preserve">оформляются и рассылаются</w:t>
      </w:r>
      <w:r>
        <w:rPr>
          <w:color w:val="000000" w:themeColor="text1"/>
        </w:rPr>
        <w:t xml:space="preserve"> Управлением делами ФТС России исполнителям, как правило, в течение суток, а срочные и оперативные - незамедлительно.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4.2. Управление делами ФТС России обеспечивает регистрацию, принимает организационные решения о порядке выполнения поручения в соответствии с инструкцией по делопроизводству.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4.3. Структурное подразделение ФТС России, указанное в поручении первым или обозначенное словом "созыв" ("ответственный"), является головным исполнителем поручения; начальник этого структурного подразделения ФТС России </w:t>
      </w:r>
      <w:r>
        <w:rPr>
          <w:color w:val="000000" w:themeColor="text1"/>
        </w:rPr>
        <w:t xml:space="preserve">организует работу по исполнению поручения и несет</w:t>
      </w:r>
      <w:r>
        <w:rPr>
          <w:color w:val="000000" w:themeColor="text1"/>
        </w:rPr>
        <w:t xml:space="preserve"> ответственность за его исполнение.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соответствии с указаниями по исполнению документа (резолюцией) начальника струк</w:t>
      </w:r>
      <w:r>
        <w:rPr>
          <w:color w:val="000000" w:themeColor="text1"/>
        </w:rPr>
        <w:t xml:space="preserve">турного подразделения ФТС России ответственность за исполнение поручения по существу вопроса и соблюдение сроков исполнения возлагается на начальника отдела (отделения) соответствующего структурного подразделения ФТС России и непосредственного исполнителя.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Изменение головного исполнителя и состава соисполнителей осуществляется: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до</w:t>
      </w:r>
      <w:r>
        <w:rPr>
          <w:color w:val="000000" w:themeColor="text1"/>
        </w:rPr>
        <w:t xml:space="preserve">кументам, направленным на исполнение по поручению руководителя ФТС России (заместителя руководителя ФТС России), - на основании указаний по исполнению документа (резолюции) руководителя ФТС России или заместителя руководителя ФТС России, давшего поручение;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документам, направленным на исполнение Управлением делами ФТС России, - в порядке, установленном инструкцией по делопроизводству.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Изменение головного исполнителя и соисполнителей учитывается Управлением делами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4.4. Письменные предложения с обоснованием необходимости изменения головного исполнителя представляются руководителю ФТС России (заместителю руководителя ФТС России) начальником заинтересованного структурного подразделения ФТС России в течение 3 дней </w:t>
      </w:r>
      <w:r>
        <w:rPr>
          <w:color w:val="000000" w:themeColor="text1"/>
        </w:rPr>
        <w:t xml:space="preserve">с даты оформления</w:t>
      </w:r>
      <w:r>
        <w:rPr>
          <w:color w:val="000000" w:themeColor="text1"/>
        </w:rPr>
        <w:t xml:space="preserve"> поручения, а по срочным и оперативным поручениям - незамедлительно.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4.5. В случае если поручение выходит за пределы компетенции соисполнителей (структурных подразделений ФТС России), определенных поручением, начальники этих структурных подразделений ФТС России обеспечивают его исполнение в пределах установленной</w:t>
      </w:r>
      <w:r>
        <w:rPr>
          <w:color w:val="000000" w:themeColor="text1"/>
        </w:rPr>
        <w:t xml:space="preserve"> компетенции. При этом головной исполнитель представляет давшему поручение руководителю ФТС России (заместителю руководителя ФТС России) дополнительные предложения об изменении состава соисполнителей или о привлечении новых соисполнителей в течение 3 дней </w:t>
      </w:r>
      <w:r>
        <w:rPr>
          <w:color w:val="000000" w:themeColor="text1"/>
        </w:rPr>
        <w:t xml:space="preserve">с даты оформления</w:t>
      </w:r>
      <w:r>
        <w:rPr>
          <w:color w:val="000000" w:themeColor="text1"/>
        </w:rPr>
        <w:t xml:space="preserve"> поручения, а по срочным и оперативным поручениям - незамедлительно.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4.6. Сои</w:t>
      </w:r>
      <w:r>
        <w:rPr>
          <w:color w:val="000000" w:themeColor="text1"/>
        </w:rPr>
        <w:t xml:space="preserve">сполнители (структурные подразделения ФТС России) в течение первой половины срока, отведенного на исполнение поручения, представляют головному исполнителю предложения, подписанные начальником (заместителем начальника) структурного подразделения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Соисполнители отвечают за качество проработки и своевременность представления своих предложений. В случае несвоевременного представления предложений соисполнителем головной исполнитель информирует об этом руководителя, давшего поручение.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Головной исполнитель имеет право самостоятельно запросить информацию у структурных подразделений ФТС России и территориальных таможенных органов, в компетенцию которых входят рассматриваемые вопросы.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4.7. Головной исполнитель </w:t>
      </w:r>
      <w:r>
        <w:rPr>
          <w:color w:val="000000" w:themeColor="text1"/>
        </w:rPr>
        <w:t xml:space="preserve">подготавливает проект документа с учетом представленных соисполнителем предложений в соответствии с инструкцией по делопроизводству и представляет</w:t>
      </w:r>
      <w:r>
        <w:rPr>
          <w:color w:val="000000" w:themeColor="text1"/>
        </w:rPr>
        <w:t xml:space="preserve"> его на подпись руководителю ФТС России (заместителю руководителя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4.8. В случае возвращени</w:t>
      </w:r>
      <w:r>
        <w:rPr>
          <w:color w:val="000000" w:themeColor="text1"/>
        </w:rPr>
        <w:t xml:space="preserve">я представленных материалов на доработку в связи с их неудовлетворительным качеством головной исполнитель обязан устранить указанные недостатки в течение одного дня, если в поручении о возврате не установлен иной срок, и представить их повторно на подпись.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4.9. </w:t>
      </w:r>
      <w:r>
        <w:rPr>
          <w:color w:val="000000" w:themeColor="text1"/>
        </w:rPr>
        <w:t xml:space="preserve">В случае если поручение руководителя ФТС России (заместителя руководителя ФТС России) не исполнено в установленный срок, головной исполнитель в течение 3 дней после истечения срока, установленного для исполнения поручен</w:t>
      </w:r>
      <w:r>
        <w:rPr>
          <w:color w:val="000000" w:themeColor="text1"/>
        </w:rPr>
        <w:t xml:space="preserve">ия, представляет руководителю ФТС России (заместителю руководителя ФТС России) объяснение о ходе исполнения поручения с указанием должностных лиц, на которых возложено исполнение поручения, причин его неисполнения в установленный срок и мер ответственности</w:t>
      </w:r>
      <w:r>
        <w:rPr>
          <w:color w:val="000000" w:themeColor="text1"/>
        </w:rPr>
        <w:t xml:space="preserve">, предлагаемых или принятых в отношении виновных в неисполнении поручения должностных лиц.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Объяснения, представляемые руководителю ФТС России, визируются заместителем руководителя ФТС России (в соответствии с распределением обязанностей).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4.10. В случае если ФТС Росси</w:t>
      </w:r>
      <w:r>
        <w:rPr>
          <w:color w:val="000000" w:themeColor="text1"/>
        </w:rPr>
        <w:t xml:space="preserve">и является соисполнителем поручения Минфина России, то предложения ФТС России, подписанные руководителем ФТС России (заместителем руководителя ФТС России), представляются в Минфин России в течение первой половины срока, отведенного на исполнение поручения.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ФТС России поручение Министра финансов Российской Федерации не исполнено в установленный срок, руководитель ФТС России (лицо, исполняющее его обязанности) в те</w:t>
      </w:r>
      <w:r>
        <w:rPr>
          <w:color w:val="000000" w:themeColor="text1"/>
        </w:rPr>
        <w:t xml:space="preserve">чение 3 дней после истечения срока представляет в Минфин России информацию о ходе исполнения поручения с указанием должностных лиц, на которых возложено исполнение поручения, причин его неисполнения в установленный срок и мер ответственности, предлагаемых </w:t>
      </w:r>
      <w:r>
        <w:rPr>
          <w:color w:val="000000" w:themeColor="text1"/>
        </w:rPr>
        <w:t xml:space="preserve">или принятых в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отношении</w:t>
      </w:r>
      <w:r>
        <w:rPr>
          <w:color w:val="000000" w:themeColor="text1"/>
        </w:rPr>
        <w:t xml:space="preserve"> виновных в неисполнении поручения должностных лиц.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Особенности организации исполнения поручений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 указаний Президента Российской Федерации, поручений,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содержащихся в актах Правительства Российской Федерации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 </w:t>
      </w:r>
      <w:r>
        <w:rPr>
          <w:color w:val="000000" w:themeColor="text1"/>
        </w:rPr>
        <w:t xml:space="preserve">протоколах</w:t>
      </w:r>
      <w:r>
        <w:rPr>
          <w:color w:val="000000" w:themeColor="text1"/>
        </w:rPr>
        <w:t xml:space="preserve"> заседаний Правительства Российской Федерации,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 также поручений Председателя Правительства </w:t>
      </w:r>
      <w:r>
        <w:rPr>
          <w:color w:val="000000" w:themeColor="text1"/>
        </w:rPr>
        <w:t xml:space="preserve">Российской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Федерации и заместителей Председателя Правительства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4.11. </w:t>
      </w:r>
      <w:r>
        <w:rPr>
          <w:color w:val="000000" w:themeColor="text1"/>
        </w:rPr>
        <w:t xml:space="preserve">При поступлении в ФТС России поручений и указаний Президента Российской Федерации,</w:t>
      </w:r>
      <w:r>
        <w:rPr>
          <w:color w:val="000000" w:themeColor="text1"/>
        </w:rPr>
        <w:t xml:space="preserve"> поручений, содержащихся в актах Правительства Российской Федерации, протоколах заседаний Правительства Российской Федерации, координационных и совещательных органов Правительства Российской Федерации, возглавляемых Председателем Правительства Российской Ф</w:t>
      </w:r>
      <w:r>
        <w:rPr>
          <w:color w:val="000000" w:themeColor="text1"/>
        </w:rPr>
        <w:t xml:space="preserve">едерации, заместителями Председателя Правительства Российской Федерации, а также поручений Председателя Правительства Российской Федерации и заместителей Председателя Правительства Российской Федерации, содержащихся в протоколах проведенных ими совещаний и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резолюциях</w:t>
      </w:r>
      <w:r>
        <w:rPr>
          <w:color w:val="000000" w:themeColor="text1"/>
        </w:rPr>
        <w:t xml:space="preserve"> (далее - поручения), эти поручения незамедлительно докладываются начальником (заместителем начальника) Управления делами ФТС России руководителю ФТС России (заместителю руководителя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6" w:name="P278"/>
      <w:r>
        <w:rPr>
          <w:color w:val="000000" w:themeColor="text1"/>
        </w:rPr>
      </w:r>
      <w:bookmarkEnd w:id="6"/>
      <w:r>
        <w:rPr>
          <w:color w:val="000000" w:themeColor="text1"/>
        </w:rPr>
        <w:t xml:space="preserve">4.12. Поручения доводятся Управлением делами ФТС России до начальников структурны</w:t>
      </w:r>
      <w:r>
        <w:rPr>
          <w:color w:val="000000" w:themeColor="text1"/>
        </w:rPr>
        <w:t xml:space="preserve">х подразделений ФТС России в день рассмотрения руководителем ФТС России (заместителем руководителя ФТС России) (в исключительных случаях на следующий рабочий день), а срочные и оперативные - незамедлительно путем направления им электронной копии поручения.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4.13. Поступившие в структурные подразделения ФТС России поручения и иные документы рассматриваются начальниками структурных подразделений ФТС России в следующем порядке: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поручения и документы, поступившие до 18 часов текущего рабочего дня, рассматриваются по мере их поступления;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поручения и документы, поступившие после 18 часов текущего рабочего дня, рассматриваются до 10 часов следующего рабочего дня;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поручения, содержащие указание "срочно", и оперативные поручения рассматриваются в течение часа с момента их получения.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Начальники структурных подразделений ФТС России, на которых возлагается исполнение поручений, н</w:t>
      </w:r>
      <w:r>
        <w:rPr>
          <w:color w:val="000000" w:themeColor="text1"/>
        </w:rPr>
        <w:t xml:space="preserve">есут ответственность за качество и своевременность представления руководителю ФТС России материалов для доклада Президенту Российской Федерации, Председателю Правительства Российской Федерации и заместителям Председателя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на ФТС России возлагается исполнение поручений Минфина России, руководитель ФТС </w:t>
      </w:r>
      <w:r>
        <w:rPr>
          <w:color w:val="000000" w:themeColor="text1"/>
        </w:rPr>
        <w:t xml:space="preserve">России несет ответственность за качество и своевременность представления в Минфин России материалов для доклада Президенту Российской Федерации, Председателю Правительства Российской Федерации и заместителям Председателя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4.14. В соответствии с </w:t>
      </w:r>
      <w:hyperlink r:id="rId24" w:history="1">
        <w:r>
          <w:rPr>
            <w:color w:val="000000" w:themeColor="text1"/>
          </w:rPr>
          <w:t xml:space="preserve">Регламентом</w:t>
        </w:r>
      </w:hyperlink>
      <w:r>
        <w:rPr>
          <w:color w:val="000000" w:themeColor="text1"/>
        </w:rPr>
        <w:t xml:space="preserve"> Правительства Российской Федерации поручения, содержащие указание "срочно", подлежат исполнению в течение 3 дней </w:t>
      </w:r>
      <w:r>
        <w:rPr>
          <w:color w:val="000000" w:themeColor="text1"/>
        </w:rPr>
        <w:t xml:space="preserve">с даты подписания</w:t>
      </w:r>
      <w:r>
        <w:rPr>
          <w:color w:val="000000" w:themeColor="text1"/>
        </w:rPr>
        <w:t xml:space="preserve"> поручения. Указание "оперативно" предусматривает 10-дневный срок исполнения поручения.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срок исполнения в поручении не указан, оно подлежит исполнению в течение одного </w:t>
      </w:r>
      <w:r>
        <w:rPr>
          <w:color w:val="000000" w:themeColor="text1"/>
        </w:rPr>
        <w:t xml:space="preserve">месяца </w:t>
      </w:r>
      <w:r>
        <w:rPr>
          <w:color w:val="000000" w:themeColor="text1"/>
        </w:rPr>
        <w:t xml:space="preserve">с даты</w:t>
      </w:r>
      <w:r>
        <w:rPr>
          <w:color w:val="000000" w:themeColor="text1"/>
        </w:rPr>
        <w:t xml:space="preserve"> его подписания (до с</w:t>
      </w:r>
      <w:r>
        <w:rPr>
          <w:color w:val="000000" w:themeColor="text1"/>
        </w:rPr>
        <w:t xml:space="preserve">оответствующего числа следующего месяца, а если в следующем месяце такого числа нет, то до последнего дня месяца). Если последний день срока исполнения поручения приходится на нерабочий день, поручение подлежит исполнению в предшествующий ему рабочий день.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возврата в ФТС России для доработки проектов актов, рассмотренных на заседании Правительства Российской Федерации, такая доработка осуществляется в соответствии с </w:t>
      </w:r>
      <w:hyperlink r:id="rId25" w:history="1">
        <w:r>
          <w:rPr>
            <w:color w:val="000000" w:themeColor="text1"/>
          </w:rPr>
          <w:t xml:space="preserve">Регламентом</w:t>
        </w:r>
      </w:hyperlink>
      <w:r>
        <w:rPr>
          <w:color w:val="000000" w:themeColor="text1"/>
        </w:rPr>
        <w:t xml:space="preserve"> Правительства Российской Федерации в срок до 10 дней, если в поручении специально не установлен иной срок.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4.15. </w:t>
      </w:r>
      <w:r>
        <w:rPr>
          <w:color w:val="000000" w:themeColor="text1"/>
        </w:rPr>
        <w:t xml:space="preserve">В случае если по объективным причинам исполнение поручения в установленный срок невозможно (кроме срочных и оперативных поручений), начальники структурных подразделений ФТС России по согласованию с замес</w:t>
      </w:r>
      <w:r>
        <w:rPr>
          <w:color w:val="000000" w:themeColor="text1"/>
        </w:rPr>
        <w:t xml:space="preserve">тителем руководителя ФТС России (в соответствии с распределением обязанностей) представляют в течение 10 дней с даты подписания поручения руководителю ФТС России проект письма с предложением о продлении срока с указанием причин продления и планируемой даты</w:t>
      </w:r>
      <w:r>
        <w:rPr>
          <w:color w:val="000000" w:themeColor="text1"/>
        </w:rPr>
        <w:t xml:space="preserve"> исполнения для последующего направления в Правительство Российской Федерации и (или) Минфин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исключительных случаях структурное подразделение ФТС России представляет руководителю ФТС России одновременно проект письма в Правительство Российской Федерации и (или) Минфин России с предложением о продлении срока исполнения поручения п</w:t>
      </w:r>
      <w:r>
        <w:rPr>
          <w:color w:val="000000" w:themeColor="text1"/>
        </w:rPr>
        <w:t xml:space="preserve">о истечении 10-дневного срока с даты подписания поручения и докладную записку, завизированную заместителем руководителя ФТС России (в соответствии с распределением обязанностей), с указанием причин продления и действий структурного подразделения ФТС России</w:t>
      </w:r>
      <w:r>
        <w:rPr>
          <w:color w:val="000000" w:themeColor="text1"/>
        </w:rPr>
        <w:t xml:space="preserve"> по обеспечению исполнения поручения.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Срок исполнения поручений, содержащихся в актах Правительства Российской Федерации, протоколах зас</w:t>
      </w:r>
      <w:r>
        <w:rPr>
          <w:color w:val="000000" w:themeColor="text1"/>
        </w:rPr>
        <w:t xml:space="preserve">еданий Правительства Российской Федерации, координационных и совещательных органов Правительства Российской Федерации, возглавляемых Председателем Правительства Российской Федерации, поручений Председателя Правительства Российской Федерации, содержащихся в</w:t>
      </w:r>
      <w:r>
        <w:rPr>
          <w:color w:val="000000" w:themeColor="text1"/>
        </w:rPr>
        <w:t xml:space="preserve"> протоколах проведенных им совещаний и в резолюциях, поручений Председателя Правительства Российской Федерации и заместителей Председателя Правительства Российской Федерации, данных во исполнение поручений Правительству Российской Федерации, содержащихся в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указах</w:t>
      </w:r>
      <w:r>
        <w:rPr>
          <w:color w:val="000000" w:themeColor="text1"/>
        </w:rPr>
        <w:t xml:space="preserve"> и распоряжениях Президента Российской Федерации, а также во исполнение поручений или указаний Президента Российской Федерации Правительству Российской Федерации, не продлевается.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Срок исполнения срочных поручений не </w:t>
      </w:r>
      <w:r>
        <w:rPr>
          <w:color w:val="000000" w:themeColor="text1"/>
        </w:rPr>
        <w:t xml:space="preserve">продлевается и не корректируется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корректировке сроков исполнения оперативных поручений могут направляться в Правительство Российской Федерации в течение одного рабочего дня со дня подписания поручения.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4.16. </w:t>
      </w:r>
      <w:r>
        <w:rPr>
          <w:color w:val="000000" w:themeColor="text1"/>
        </w:rPr>
        <w:t xml:space="preserve">В случае если поручение выходит за пределы компетенции ФТС России, начальники структурных подразделений ФТС России обеспечивают его исполнение в пределах своей компетенции и по согласованию с заместителем руководителя</w:t>
      </w:r>
      <w:r>
        <w:rPr>
          <w:color w:val="000000" w:themeColor="text1"/>
        </w:rPr>
        <w:t xml:space="preserve"> ФТС России (в соответствии с распределением обязанностей) представляют руководителю ФТС России предложения о привлечении к исполнению других федеральных органов исполнительной власти для внесения в Правительство Российской Федерации и (или) Минфин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поручение не входит в компетенцию ФТС России, начальники структурных подразделений ФТС России по согласованию с заместителем руководителя ФТС России (в соо</w:t>
      </w:r>
      <w:r>
        <w:rPr>
          <w:color w:val="000000" w:themeColor="text1"/>
        </w:rPr>
        <w:t xml:space="preserve">тветствии с распределением обязанностей) представляют руководителю ФТС России проект соответствующего доклада с предложением о назначении другого исполнителя поручения для последующего направления в Правительство Российской Федерации и (или) Минфин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Указанные предложения представляются руководителю ФТС России в течение 3 дней </w:t>
      </w:r>
      <w:r>
        <w:rPr>
          <w:color w:val="000000" w:themeColor="text1"/>
        </w:rPr>
        <w:t xml:space="preserve">с даты подписания</w:t>
      </w:r>
      <w:r>
        <w:rPr>
          <w:color w:val="000000" w:themeColor="text1"/>
        </w:rPr>
        <w:t xml:space="preserve"> поручения, а по срочным и оперативным поручениям - незамедлительно.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7" w:name="P296"/>
      <w:r>
        <w:rPr>
          <w:color w:val="000000" w:themeColor="text1"/>
        </w:rPr>
      </w:r>
      <w:bookmarkEnd w:id="7"/>
      <w:r>
        <w:rPr>
          <w:color w:val="000000" w:themeColor="text1"/>
        </w:rPr>
        <w:t xml:space="preserve">4.17. В случае если ФТС России </w:t>
      </w:r>
      <w:r>
        <w:rPr>
          <w:color w:val="000000" w:themeColor="text1"/>
        </w:rPr>
        <w:t xml:space="preserve">указана</w:t>
      </w:r>
      <w:r>
        <w:rPr>
          <w:color w:val="000000" w:themeColor="text1"/>
        </w:rPr>
        <w:t xml:space="preserve"> в поручении первой или обозначена словом "созыв", то ФТС России является головным исполнителем поручения. Руководитель ФТС России </w:t>
      </w:r>
      <w:r>
        <w:rPr>
          <w:color w:val="000000" w:themeColor="text1"/>
        </w:rPr>
        <w:t xml:space="preserve">организует работу по исполнению поручения и несет</w:t>
      </w:r>
      <w:r>
        <w:rPr>
          <w:color w:val="000000" w:themeColor="text1"/>
        </w:rPr>
        <w:t xml:space="preserve"> ответственность за его исполнение. При необходимости заместители руководит</w:t>
      </w:r>
      <w:r>
        <w:rPr>
          <w:color w:val="000000" w:themeColor="text1"/>
        </w:rPr>
        <w:t xml:space="preserve">еля ФТС России (в соответствии с распределением обязанностей) или начальники структурных подразделений ФТС России запрашивают в федеральных органах исполнительной власти информацию, необходимую для исполнения поручения, с указанием срока ее предоставления.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Соисполнители в соответствии с </w:t>
      </w:r>
      <w:hyperlink r:id="rId26" w:history="1">
        <w:r>
          <w:rPr>
            <w:color w:val="000000" w:themeColor="text1"/>
          </w:rPr>
          <w:t xml:space="preserve">Регламентом</w:t>
        </w:r>
      </w:hyperlink>
      <w:r>
        <w:rPr>
          <w:color w:val="000000" w:themeColor="text1"/>
        </w:rPr>
        <w:t xml:space="preserve"> Правительства Российской Федерации в течение первой половины срока, отведенного на исполнение поручения, представляют головному исполнителю предложения, подписанные руководителем (заместителем руководителя) федерального органа исполнительной власти. При </w:t>
      </w:r>
      <w:r>
        <w:rPr>
          <w:color w:val="000000" w:themeColor="text1"/>
        </w:rPr>
        <w:t xml:space="preserve">необходимости заместители руководителя ФТС России (в соответствии с распределением обязанностей), начальники структурных подразделений ФТС России письменно информируют соисполнителей о необходимости своевременного представления соответствующих предложений.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4.18. </w:t>
      </w:r>
      <w:r>
        <w:rPr>
          <w:color w:val="000000" w:themeColor="text1"/>
        </w:rPr>
        <w:t xml:space="preserve">Для исполнения поручений в сжатые сроки начальник структурного подразделения ФТС России - головного исполнителя поручения (при необходимости совместно с соответствующим заместителем руководителя ФТС России), как правило, создает рабочие групп</w:t>
      </w:r>
      <w:r>
        <w:rPr>
          <w:color w:val="000000" w:themeColor="text1"/>
        </w:rPr>
        <w:t xml:space="preserve">ы в составе уполномоченных представителей федеральных органов исполнительной власти - соисполнителей поручения, а также представителей других заинтересованных органов исполнительной власти и организаций (по согласованию) или проводит необходимые совещания.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4.19. </w:t>
      </w:r>
      <w:r>
        <w:rPr>
          <w:color w:val="000000" w:themeColor="text1"/>
        </w:rPr>
        <w:t xml:space="preserve">В случае если ФТС России является головным исполнителем поручения, данного во исполнение поручения или указания Президента Российской Федерации Правительству Российской Федерации, проект доклада об исполнении (о ходе исполнения) поручения или указа</w:t>
      </w:r>
      <w:r>
        <w:rPr>
          <w:color w:val="000000" w:themeColor="text1"/>
        </w:rPr>
        <w:t xml:space="preserve">ния Президента Российской Федерации для последующего направления его Председателю Правительства Российской Федерации или заместителям Председателя Правительства Российской Федерации представляется руководителю ФТС России не менее чем за 8 дней до истечения</w:t>
      </w:r>
      <w:r>
        <w:rPr>
          <w:color w:val="000000" w:themeColor="text1"/>
        </w:rPr>
        <w:t xml:space="preserve"> установленно</w:t>
      </w:r>
      <w:r>
        <w:rPr>
          <w:color w:val="000000" w:themeColor="text1"/>
        </w:rPr>
        <w:t xml:space="preserve">го Президентом Российской Федерации срока (если в поручении Председателя Правительства Российской Федерации или заместителей Председателя Правительства Российской Федерации не указан иной срок) с приложением проекта доклада Президенту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Президентом Российской Федерации дано поручение или указание непосредственно руководителю ФТС России, проекты соответствующих докладов Президенту Российской Федерации и Председателю Правительства Российской Федерации (за</w:t>
      </w:r>
      <w:r>
        <w:rPr>
          <w:color w:val="000000" w:themeColor="text1"/>
        </w:rPr>
        <w:t xml:space="preserve">местителям Председателя Правительства Российской Федерации) об исполнении (о ходе исполнения) поручения или указания Президента Российской Федерации представляются на подпись руководителю ФТС России не менее чем за 5 дней до истечения установленного срока.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Президентом Российской Феде</w:t>
      </w:r>
      <w:r>
        <w:rPr>
          <w:color w:val="000000" w:themeColor="text1"/>
        </w:rPr>
        <w:t xml:space="preserve">рации дано поручение непосредственно руководителю ФТС России, проекты соответствующих докладов Президенту Российской Федерации и Председателю Правительства Российской Федерации (заместителям Председателя Правительства Российской Федерации), содержащих обос</w:t>
      </w:r>
      <w:r>
        <w:rPr>
          <w:color w:val="000000" w:themeColor="text1"/>
        </w:rPr>
        <w:t xml:space="preserve">нованные предложения по корректировке срока исполнения поручения Президента Российской Федерации, представляются на подпись руководителю ФТС России не менее чем за 5 дней до истечения половины установленного срока исполнения поручения Президента Российской</w:t>
      </w:r>
      <w:r>
        <w:rPr>
          <w:color w:val="000000" w:themeColor="text1"/>
        </w:rPr>
        <w:t xml:space="preserve">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Президентом Российской Федерации дано поручение или указание Председателю Правительства Российской Федерации или заместителям Председателя Правительства Российской Федерации и одновременно руководителю ФТС России, а </w:t>
      </w:r>
      <w:r>
        <w:rPr>
          <w:color w:val="000000" w:themeColor="text1"/>
        </w:rPr>
        <w:t xml:space="preserve">Правительством Российской Федерации допол</w:t>
      </w:r>
      <w:r>
        <w:rPr>
          <w:color w:val="000000" w:themeColor="text1"/>
        </w:rPr>
        <w:t xml:space="preserve">нительное поручение руководителю ФТС России не дано, проект доклада Президенту Российской Федерации об исполнении (о ходе исполнения) поручения или указания Президента Российской Федерации с приложением необходимых материалов для направления его Президенту</w:t>
      </w:r>
      <w:r>
        <w:rPr>
          <w:color w:val="000000" w:themeColor="text1"/>
        </w:rPr>
        <w:t xml:space="preserve"> Российской Федераци</w:t>
      </w:r>
      <w:r>
        <w:rPr>
          <w:color w:val="000000" w:themeColor="text1"/>
        </w:rPr>
        <w:t xml:space="preserve">и и Председателю Правительства Российской Федерации (заместителям Председателя Правительства Российской Федерации) представляется на подпись руководителю ФТС России не менее чем за 8 дней до истечения срока, установленного Президентом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наличии обстоятельств, </w:t>
      </w:r>
      <w:r>
        <w:rPr>
          <w:color w:val="000000" w:themeColor="text1"/>
        </w:rPr>
        <w:t xml:space="preserve">препятствующих исполнению поручения Президента Российской Федерации в установленный срок, руководителю ФТС России не менее чем за 8 дней до истечения половины установленного срока исполнения поручения Президента Российской Федерации представляется на подпи</w:t>
      </w:r>
      <w:r>
        <w:rPr>
          <w:color w:val="000000" w:themeColor="text1"/>
        </w:rPr>
        <w:t xml:space="preserve">сь проект доклада Президенту Российской Федерации, содержащего обоснованные предложения по корректировке срока исполнения поручения Президента Российской Федерации, для направления его Президенту Российской Федерации и Председателю Правительства Российской</w:t>
      </w:r>
      <w:r>
        <w:rPr>
          <w:color w:val="000000" w:themeColor="text1"/>
        </w:rPr>
        <w:t xml:space="preserve"> Федерации (заместителям Председателя Правительства Российской Федерации) и Министру финансов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в ходе исполнения поручения или указания Президента Российской Федерации возникли обстоятельства, препятствующие его надлежащему исполнению в установленный срок, руководителю ФТС России представляется на подпись проект доклада Президенту Росс</w:t>
      </w:r>
      <w:r>
        <w:rPr>
          <w:color w:val="000000" w:themeColor="text1"/>
        </w:rPr>
        <w:t xml:space="preserve">ийской Федерации с указанием причин, препятствующих его своевременному исполнению, конкретных мер, принимаемых для обеспечения его исполнения, и предложений о продлении срока исполнения поручения или указания Президента Российской Федерации для направления</w:t>
      </w:r>
      <w:r>
        <w:rPr>
          <w:color w:val="000000" w:themeColor="text1"/>
        </w:rPr>
        <w:t xml:space="preserve"> его Президенту Российской Федерации и Председателю Правительства Российской Федерации (заместителям Председателя Правительства Российской Федерации) и Министру финансов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4.20. В случае если ФТС России является соисполнителем поручения, соответствующие структурные подразд</w:t>
      </w:r>
      <w:r>
        <w:rPr>
          <w:color w:val="000000" w:themeColor="text1"/>
        </w:rPr>
        <w:t xml:space="preserve">еления ФТС России подготавливают и в течение первой половины срока, отведенного на исполнение поручения, направляют головному исполнителю предложения, подписанные руководителем ФТС России или его заместителем (в соответствии с распределением обязанностей).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4.21. Об исполнении поручений, содержащихся в актах Правительства Российской Федерации, протоколах заседаний Правительства Российской Федерации, протоколах совещаний</w:t>
      </w:r>
      <w:r>
        <w:rPr>
          <w:color w:val="000000" w:themeColor="text1"/>
        </w:rPr>
        <w:t xml:space="preserve"> у Председателя Правительства Российской Федерации, заседаний возглавляемых им координационных и совещательных органов и в его резолюциях, руководитель ФТС России (головной исполнитель поручения) докладывает Председателю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исполнении поручений, содержащихся в протоколах совещаний у заместителей Председате</w:t>
      </w:r>
      <w:r>
        <w:rPr>
          <w:color w:val="000000" w:themeColor="text1"/>
        </w:rPr>
        <w:t xml:space="preserve">ля Правительства Российской Федерации, заседаний возглавляемых им координационных и совещательных органов и в его резолюциях, руководитель ФТС России (головной исполнитель поручения) докладывает заместителям Председателя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4.22. </w:t>
      </w:r>
      <w:r>
        <w:rPr>
          <w:color w:val="000000" w:themeColor="text1"/>
        </w:rPr>
        <w:t xml:space="preserve">В случае если поручение не исполнено в установленный срок, начальник структурного подразделения ФТС России - головного исполнителя поручения в течение 2 дней после истечения срока, установленного для исполнения поручения, представля</w:t>
      </w:r>
      <w:r>
        <w:rPr>
          <w:color w:val="000000" w:themeColor="text1"/>
        </w:rPr>
        <w:t xml:space="preserve">ет руководителю ФТС России завизированное соответствующим заместителем руководителя ФТС России объяснение о ходе исполнения поручения с указанием должностных лиц, на которых возложено исполнение поручения, причин его неисполнения в установленный срок и мер</w:t>
      </w:r>
      <w:r>
        <w:rPr>
          <w:color w:val="000000" w:themeColor="text1"/>
        </w:rPr>
        <w:t xml:space="preserve"> ответственности, предлагаемых или принятых в отношении виновных в неисполнении поручения должностных лиц.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 основании принятого руководителем ФТС России решения соответствующий начальник </w:t>
      </w:r>
      <w:r>
        <w:rPr>
          <w:color w:val="000000" w:themeColor="text1"/>
        </w:rPr>
        <w:t xml:space="preserve">структурного подразделения ФТС России представляет в течение суток проект соответствующего объяснения для последующего его направления в Правительство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8" w:name="P310"/>
      <w:r>
        <w:rPr>
          <w:color w:val="000000" w:themeColor="text1"/>
        </w:rPr>
      </w:r>
      <w:bookmarkEnd w:id="8"/>
      <w:r>
        <w:rPr>
          <w:color w:val="000000" w:themeColor="text1"/>
        </w:rPr>
        <w:t xml:space="preserve">4.23. В случае если ФТС России не исполнила поручение в установленный срок, причины его неисполнения рассматриваются в порядке, установленном Типовым регламентом взаимодействия федеральных органов исполнительной власти.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поручений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4.24.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документов по существу вопроса осуществляют руководитель ФТС России (заместители руководителя ФТС России) и начальники структурных подразделений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сроками исполнения поручений осуществляют Управление делами ФТС России, отделы, на которые возложены функции по веден</w:t>
      </w:r>
      <w:r>
        <w:rPr>
          <w:color w:val="000000" w:themeColor="text1"/>
        </w:rPr>
        <w:t xml:space="preserve">ию делопроизводства в соответствии с положениями об отделах, а также лица, ответственные за ведение делопроизводства, и лица, их замещающие, на которых должностными инструкциями (должностными регламентами) возложены обязанности по ведению делопроизводства.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Ответственность за организацию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исполнением поручений и указаний Президента Российской Федерации и поручений Правительства Российской Федерации возлагается на руководителя ФТС России и по его поручению на одного из заместителей руководителя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4.25. Управление делами ФТС России (в случае если ФТС России является головным исполнителем поручения) прекращает контроль на основании: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документированной информации об исполнении поручения;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принятия (утверждения) соответствующего акта, разработка которого поручалась ФТС России (на основании документированной информации соответствующих структурных подразделений ФТС России);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информации, поступившей из Администрации Президента Российской Федерации или Аппарата Правительства Российской Федерац</w:t>
      </w:r>
      <w:r>
        <w:rPr>
          <w:color w:val="000000" w:themeColor="text1"/>
        </w:rPr>
        <w:t xml:space="preserve">ии, о соответствующем решении, принятом Президентом Российской Федерации (в отношении поручений или указаний Президента Российской Федерации), Председателем Правительства Российской Федерации, заместителями Председателя Правительства Российской Федерации, </w:t>
      </w:r>
      <w:r>
        <w:rPr>
          <w:color w:val="000000" w:themeColor="text1"/>
        </w:rPr>
        <w:t xml:space="preserve">Заместителем Председателя Правительства Российской Федерации - Руководителем Аппарата Правительства Российской Федерации (в отношении поручений Председателя Правительства Российской Федерации или заместителей Председателя Правительства Российской Федерации</w:t>
      </w:r>
      <w:r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Заместителя Председателя Правительства Российской Федерации - Руководителя Аппарата Правительства Российской Федерации);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соответствующих указаний по и</w:t>
      </w:r>
      <w:r>
        <w:rPr>
          <w:color w:val="000000" w:themeColor="text1"/>
        </w:rPr>
        <w:t xml:space="preserve">сполнению документа (резолюций) руководителя ФТС России или представленной определенными руководителем ФТС России должностными лицами документированной информации о решении, принятом руководителем ФТС России (в отношении поручений руководителя ФТС России);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соответствующих указаний по исполнению документа (резолюций) заместителя руководителя ФТС России (в отношении поручений заместителя руководителя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4.26. </w:t>
      </w:r>
      <w:r>
        <w:rPr>
          <w:color w:val="000000" w:themeColor="text1"/>
        </w:rPr>
        <w:t xml:space="preserve">В случае если ФТС России является соисполнителем поручений, включая поручения по рассматриваемым ФТС России законопроектам, контроль за исполнением поручени</w:t>
      </w:r>
      <w:r>
        <w:rPr>
          <w:color w:val="000000" w:themeColor="text1"/>
        </w:rPr>
        <w:t xml:space="preserve">й прекращается на основании документированной информации соответствующих структурных подразделений ФТС России о направлении в установленном порядке ФТС России головному исполнителю соответствующих документов (предложений, заключений, проектов актов и иных </w:t>
      </w:r>
      <w:r>
        <w:rPr>
          <w:color w:val="000000" w:themeColor="text1"/>
        </w:rPr>
        <w:t xml:space="preserve">материалов) или о согласовании проектов актов.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рассмотрением поступивших в ФТС России обращений осуществляется Управлением делами ФТС России и начальниками структурных подразделений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рассмотрением поступивших в ФТС России обращений прекращается на основании документированной информации соответствующих структурных подразделений ФТС России о направлении в установленном порядке ответа заявителям.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4.27. Управление делами ФТС России еженедельно представляет руководителю ФТС России (заместителям руководителя ФТС России) и начальникам структурных подразделений ФТС России информацию о находящихся на контроле документах.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V. Порядок подготовки и принятия нормативных правовых актов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5.1. </w:t>
      </w:r>
      <w:r>
        <w:rPr>
          <w:color w:val="000000" w:themeColor="text1"/>
        </w:rPr>
        <w:t xml:space="preserve">Нормативные правовые акты издаются Ф</w:t>
      </w:r>
      <w:r>
        <w:rPr>
          <w:color w:val="000000" w:themeColor="text1"/>
        </w:rPr>
        <w:t xml:space="preserve">ТС России в случаях, устанавливаемых федеральными законами, указами Президента Российской Федерации и постановлениями Правительства Российской Федерации, в виде приказов или в ином установленном законодательством Российской Федерации виде в соответствии с </w:t>
      </w:r>
      <w:hyperlink r:id="rId27" w:history="1">
        <w:r>
          <w:rPr>
            <w:color w:val="000000" w:themeColor="text1"/>
          </w:rPr>
          <w:t xml:space="preserve">Правилами</w:t>
        </w:r>
      </w:hyperlink>
      <w:r>
        <w:rPr>
          <w:color w:val="000000" w:themeColor="text1"/>
        </w:rPr>
        <w:t xml:space="preserve"> подготовки нормативных правовых актов федеральных органов исполнительной власти и их государственной регистрации, утвержденными постановлением Правительства Российской Федерации от 13 августа 1997 г. N 1009 (Собрание</w:t>
      </w:r>
      <w:r>
        <w:rPr>
          <w:color w:val="000000" w:themeColor="text1"/>
        </w:rPr>
        <w:t xml:space="preserve"> законодательства Российской Федерации, 1997, N 33, ст. 3895; 2018, N 25, ст. 3696).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Подготовку и согласование проекта нормативного правового акта осуществляет соответствующее структурное подразделение ФТС России. Проекты нормативных правовых актов до их подписания подлежат обязательному согласованию с Правовым управлением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9" w:name="P332"/>
      <w:r>
        <w:rPr>
          <w:color w:val="000000" w:themeColor="text1"/>
        </w:rPr>
      </w:r>
      <w:bookmarkEnd w:id="9"/>
      <w:r>
        <w:rPr>
          <w:color w:val="000000" w:themeColor="text1"/>
        </w:rPr>
        <w:t xml:space="preserve">В целях обеспечения воз</w:t>
      </w:r>
      <w:r>
        <w:rPr>
          <w:color w:val="000000" w:themeColor="text1"/>
        </w:rPr>
        <w:t xml:space="preserve">можности проведения независимой антикоррупционной экспертизы проектов нормативных правовых актов ФТС России, затрагивающих права, свободы и обязанности человека и гражданина, устанавливающих правовой статус организаций или имеющих межведомственный характер</w:t>
      </w:r>
      <w:r>
        <w:rPr>
          <w:color w:val="000000" w:themeColor="text1"/>
        </w:rPr>
        <w:t xml:space="preserve">, структурное подразделение ФТС России - разработчик проекта нормативного правового акта ФТС России, в течение рабочего дня, соответствующего дню направления указанного проекта на рассмотрение в Правовое управление ФТС России, размещает проект нормативного</w:t>
      </w:r>
      <w:r>
        <w:rPr>
          <w:color w:val="000000" w:themeColor="text1"/>
        </w:rPr>
        <w:t xml:space="preserve"> правового акта на сайте regulation.gov.ru в информационно-телекоммуникационной сети "Интернет" (далее - сеть Интернет), созданном для размещения </w:t>
      </w:r>
      <w:r>
        <w:rPr>
          <w:color w:val="000000" w:themeColor="text1"/>
        </w:rPr>
        <w:t xml:space="preserve">информации о подготовке федеральными органами исполнительной власти проектов нормативных правовых актов и результатах их общественного обсуждения, с указанием дат начала и окончания приема заключений по результатам независимой антикоррупционной экспертизы.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0" w:name="P333"/>
      <w:r>
        <w:rPr>
          <w:color w:val="000000" w:themeColor="text1"/>
        </w:rPr>
      </w:r>
      <w:bookmarkEnd w:id="10"/>
      <w:r>
        <w:rPr>
          <w:color w:val="000000" w:themeColor="text1"/>
        </w:rPr>
        <w:t xml:space="preserve">Проект указанного нормативного правового акта ФТС России размещается на сайте regulation.gov.ru в сети Интернет на срок не менее 7 рабочих дней.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в отношении указанного проекта нормативного правового акта ФТС России необх</w:t>
      </w:r>
      <w:r>
        <w:rPr>
          <w:color w:val="000000" w:themeColor="text1"/>
        </w:rPr>
        <w:t xml:space="preserve">одимо проведение процедуры оценки регулирующего воздействия, возможность проведения независимой антикоррупционной экспертизы проекта нормативного правового акта ФТС России обеспечивается в рамках публичных консультаций, проводимых в порядке, установленном </w:t>
      </w:r>
      <w:hyperlink r:id="rId28" w:history="1">
        <w:r>
          <w:rPr>
            <w:color w:val="000000" w:themeColor="text1"/>
          </w:rPr>
          <w:t xml:space="preserve">Правилами</w:t>
        </w:r>
      </w:hyperlink>
      <w:r>
        <w:rPr>
          <w:color w:val="000000" w:themeColor="text1"/>
        </w:rPr>
        <w:t xml:space="preserve"> проведения федеральными органами исполнительной власти оценки регулирующего воздействия проектов нормативных правовых актов и проектов решений Евразийской экономической комиссии, утвержденными постановлением Правительства</w:t>
      </w:r>
      <w:r>
        <w:rPr>
          <w:color w:val="000000" w:themeColor="text1"/>
        </w:rPr>
        <w:t xml:space="preserve"> Российской Федерации от 17 декабря 2012 г. N 1318 (Собрание законодательства Российской Федерации, 2012, N 52, ст. 7491; 2017, N 42, ст. 6167).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в отношении указанного проекта нормативного правового акта ФТС России </w:t>
      </w:r>
      <w:r>
        <w:rPr>
          <w:color w:val="000000" w:themeColor="text1"/>
        </w:rPr>
        <w:t xml:space="preserve">необходимо проведение процедуры раскрытия</w:t>
      </w:r>
      <w:r>
        <w:rPr>
          <w:color w:val="000000" w:themeColor="text1"/>
        </w:rPr>
        <w:t xml:space="preserve"> информации о подготовке проекта нормативного правового акта и результатах его общественного обсуждения, возможность проведения независимой антикоррупционной экспертизы проекта обеспечивается в рамках общественного обсуждения, проводимого в соответствии с </w:t>
      </w:r>
      <w:hyperlink r:id="rId29" w:history="1">
        <w:r>
          <w:rPr>
            <w:color w:val="000000" w:themeColor="text1"/>
          </w:rPr>
          <w:t xml:space="preserve">Правилами</w:t>
        </w:r>
      </w:hyperlink>
      <w:r>
        <w:rPr>
          <w:color w:val="000000" w:themeColor="text1"/>
        </w:rPr>
        <w:t xml:space="preserve"> раскрытия федеральными органами исполнительной власти информации о подготовке проектов нормативных правовых актов и результатах их общественного</w:t>
      </w:r>
      <w:r>
        <w:rPr>
          <w:color w:val="000000" w:themeColor="text1"/>
        </w:rPr>
        <w:t xml:space="preserve"> обсуждения, утвержденными постановлением Правительства Российской Федерации от 25 августа 2012 г. N 851 (Собрание законодательства Российской Федерации, 2012, N 36, ст. 4902; 2018, N 6, ст. 880), за исключением случаев, установленных </w:t>
      </w:r>
      <w:hyperlink r:id="rId30" w:history="1">
        <w:r>
          <w:rPr>
            <w:color w:val="000000" w:themeColor="text1"/>
          </w:rPr>
          <w:t xml:space="preserve">пунктом 11</w:t>
        </w:r>
      </w:hyperlink>
      <w:r>
        <w:rPr>
          <w:color w:val="000000" w:themeColor="text1"/>
        </w:rPr>
        <w:t xml:space="preserve"> указанных Правил.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этом повторное размещение проекта нормативного правового акта ФТС России на сайте regulation.gov.ru в сети Интернет в порядке, установленном </w:t>
      </w:r>
      <w:hyperlink w:tooltip="Current Document" w:anchor="P332" w:history="1">
        <w:r>
          <w:rPr>
            <w:color w:val="000000" w:themeColor="text1"/>
          </w:rPr>
          <w:t xml:space="preserve">абзацами третьим</w:t>
        </w:r>
      </w:hyperlink>
      <w:r>
        <w:rPr>
          <w:color w:val="000000" w:themeColor="text1"/>
        </w:rPr>
        <w:t xml:space="preserve"> и </w:t>
      </w:r>
      <w:hyperlink w:tooltip="Current Document" w:anchor="P333" w:history="1">
        <w:r>
          <w:rPr>
            <w:color w:val="000000" w:themeColor="text1"/>
          </w:rPr>
          <w:t xml:space="preserve">четвертым настоящего пункта</w:t>
        </w:r>
      </w:hyperlink>
      <w:r>
        <w:rPr>
          <w:color w:val="000000" w:themeColor="text1"/>
        </w:rPr>
        <w:t xml:space="preserve">, требуется только в случае изменения его редакции по итогам публичных консультаций или общественного обсуждения.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5.2. Нормативные правовые акты ФТС России подписываются руководителем ФТС России (лицом, исполняющим его обязанности).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Структурные подразделения ФТС России и территориальные таможенные органы не вправе издавать нормативные правовые акты.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5.3. В целях подготовки проектов нормативных правовых актов, имеющих межведомственный характер, руководитель ФТС России по согласованию с заинтересованными федеральными органами исполнительной власти может создавать межведомственные рабочие группы.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Согласование указанных проектов нормативных правовых актов ФТС России осуществляется в порядке, аналогичном установленному </w:t>
      </w:r>
      <w:hyperlink r:id="rId31" w:history="1">
        <w:r>
          <w:rPr>
            <w:color w:val="000000" w:themeColor="text1"/>
          </w:rPr>
          <w:t xml:space="preserve">Регламентом</w:t>
        </w:r>
      </w:hyperlink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Правительства Российской Федерации порядку согласования проектов нормативных правовых актов Правительства Российской Федерации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5.4. Начальники структурных подразделений ФТС России обеспечивают согласование проекта нормативного правового акта ФТС России, в том числе путем проведения согласительных совещаний.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наличии неурегулированных разногласий по проект</w:t>
      </w:r>
      <w:r>
        <w:rPr>
          <w:color w:val="000000" w:themeColor="text1"/>
        </w:rPr>
        <w:t xml:space="preserve">у нормативного правового акта ФТС России уполномоченный начальник структурного подразделения ФТС России докладывает о них руководителю ФТС России или его заместителю (в соответствии с распределением обязанностей) и действует в соответствии с их указаниями.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5.5. Заключения на проекты нор</w:t>
      </w:r>
      <w:r>
        <w:rPr>
          <w:color w:val="000000" w:themeColor="text1"/>
        </w:rPr>
        <w:t xml:space="preserve">мативных правовых актов Минфина России, относящиеся к сфере деятельности ФТС России, подписываются руководителем ФТС России или его заместителем (в соответствии с распределением обязанностей) и представляются в Минфин России, как правило, в 5-дневный срок </w:t>
      </w:r>
      <w:r>
        <w:rPr>
          <w:color w:val="000000" w:themeColor="text1"/>
        </w:rPr>
        <w:t xml:space="preserve">с даты поступления</w:t>
      </w:r>
      <w:r>
        <w:rPr>
          <w:color w:val="000000" w:themeColor="text1"/>
        </w:rPr>
        <w:t xml:space="preserve"> проектов. По договоренности между руководителем ФТС России и Министром финансов Российской Федерации может быть установлен иной срок подготовки заключений, который для наиболее объемных и сложных проектов не может превышать 30 дней.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5.6. Проекты нормативных правовых актов ФТС России подлежат согласованию с Минфином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VI. Порядок подготовки ФТС России предложений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разработке проектов федеральных законов, актов Президента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 и Правительства Российской Федерации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области таможенного дела и рассмотрения ФТС России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поступивших на согласование проектов федеральных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законов, актов Президента Российской Федерации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 Правительства Российской Федерации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Порядок подготовки ФТС России предложений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разработке проектов федеральных законов, актов Президента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 и Правительства Российской Федерации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области таможенного дела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6.1. ФТС России </w:t>
      </w:r>
      <w:r>
        <w:rPr>
          <w:color w:val="000000" w:themeColor="text1"/>
        </w:rPr>
        <w:t xml:space="preserve">подготавливает и вносит</w:t>
      </w:r>
      <w:r>
        <w:rPr>
          <w:color w:val="000000" w:themeColor="text1"/>
        </w:rPr>
        <w:t xml:space="preserve"> в Минфин России предложения о разработке проектов федеральных законов, актов Президента Российской Федерации и Правительства Россий</w:t>
      </w:r>
      <w:r>
        <w:rPr>
          <w:color w:val="000000" w:themeColor="text1"/>
        </w:rPr>
        <w:t xml:space="preserve">ской Федерации в области таможенного дела во исполнение актов законодательства Российской Федерации, поручений или указаний Президента Российской Федерации, поручений Правительства Российской Федерации или Минфина России, а также по собственной инициативе.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6.2. Начальники структурных подразделений ФТС России </w:t>
      </w:r>
      <w:r>
        <w:rPr>
          <w:color w:val="000000" w:themeColor="text1"/>
        </w:rPr>
        <w:t xml:space="preserve">подготавливают и представляют</w:t>
      </w:r>
      <w:r>
        <w:rPr>
          <w:color w:val="000000" w:themeColor="text1"/>
        </w:rPr>
        <w:t xml:space="preserve"> руководителю ФТС России (лицу, исполняющему его обязанности) предложения о разработке проектов федеральных законов, актов Президента Российской Федерации и Правительства Российской Федерации с необходимыми материалами, определенными </w:t>
      </w:r>
      <w:hyperlink r:id="rId32" w:history="1">
        <w:r>
          <w:rPr>
            <w:color w:val="000000" w:themeColor="text1"/>
          </w:rPr>
          <w:t xml:space="preserve">Регламентом</w:t>
        </w:r>
      </w:hyperlink>
      <w:r>
        <w:rPr>
          <w:color w:val="000000" w:themeColor="text1"/>
        </w:rPr>
        <w:t xml:space="preserve">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разработке </w:t>
      </w:r>
      <w:r>
        <w:rPr>
          <w:color w:val="000000" w:themeColor="text1"/>
        </w:rPr>
        <w:t xml:space="preserve">проектов федеральных законов, актов Президента Российской Федерации и Правительства Российской Федерации, необходимые материалы к ним и сопроводительные письма в Минфин России визируются начальниками соответствующих структурных подразделений ФТС России, в </w:t>
      </w:r>
      <w:r>
        <w:rPr>
          <w:color w:val="000000" w:themeColor="text1"/>
        </w:rPr>
        <w:t xml:space="preserve">том числе начальником Правового управления ФТС России, заместителем руководителя ФТС России (в соответствии с распределением обязанностей), а при необходимости - иными должностными лицами, определенными руководителем ФТС России, подписываются руководителем</w:t>
      </w:r>
      <w:r>
        <w:rPr>
          <w:color w:val="000000" w:themeColor="text1"/>
        </w:rPr>
        <w:t xml:space="preserve"> ФТС России (лицом, исполняющим его обязанности) или его заместителем и направляются в Минфин России для их рассмотрения.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Порядок рассмотрения ФТС России </w:t>
      </w:r>
      <w:r>
        <w:rPr>
          <w:color w:val="000000" w:themeColor="text1"/>
        </w:rPr>
        <w:t xml:space="preserve">поступивших</w:t>
      </w:r>
      <w:r>
        <w:rPr>
          <w:color w:val="000000" w:themeColor="text1"/>
        </w:rPr>
        <w:t xml:space="preserve"> на согласование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проектов федеральных законов, актов Президента </w:t>
      </w:r>
      <w:r>
        <w:rPr>
          <w:color w:val="000000" w:themeColor="text1"/>
        </w:rPr>
        <w:t xml:space="preserve">Российской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Федерации и Правительства Российской Федерации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6.3. </w:t>
      </w:r>
      <w:r>
        <w:rPr>
          <w:color w:val="000000" w:themeColor="text1"/>
        </w:rPr>
        <w:t xml:space="preserve">Поступившие на согласование в ФТС России проекты актов (их копии) с пакетом документов по ни</w:t>
      </w:r>
      <w:r>
        <w:rPr>
          <w:color w:val="000000" w:themeColor="text1"/>
        </w:rPr>
        <w:t xml:space="preserve">м направляются на рассмотрение в соответствующие структурные подразделения ФТС России, в том числе в Правовое управление ФТС России, заместителям руководителя ФТС России и иным должностным лицам, определенным руководителем ФТС России, в сроки, указанные в </w:t>
      </w:r>
      <w:hyperlink w:tooltip="Current Document" w:anchor="P278" w:history="1">
        <w:r>
          <w:rPr>
            <w:color w:val="000000" w:themeColor="text1"/>
          </w:rPr>
          <w:t xml:space="preserve">пункте 4.12</w:t>
        </w:r>
      </w:hyperlink>
      <w:r>
        <w:rPr>
          <w:color w:val="000000" w:themeColor="text1"/>
        </w:rPr>
        <w:t xml:space="preserve"> настоящего регламента.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Указанные документы </w:t>
      </w:r>
      <w:r>
        <w:rPr>
          <w:color w:val="000000" w:themeColor="text1"/>
        </w:rPr>
        <w:t xml:space="preserve">рассматриваются и визируются</w:t>
      </w:r>
      <w:r>
        <w:rPr>
          <w:color w:val="000000" w:themeColor="text1"/>
        </w:rPr>
        <w:t xml:space="preserve"> начальниками соответствующих структурных подразделений ФТС России, в том числе начальником Правового управления ФТС России, руководителем ФТС России или его заместителем (в соответствии с распределением обязанностей). В случае </w:t>
      </w:r>
      <w:r>
        <w:rPr>
          <w:color w:val="000000" w:themeColor="text1"/>
        </w:rPr>
        <w:t xml:space="preserve">если на визирование представлен электронный документ, визирование такого документа осуществляется руководителем ФТС России или его заместителем (в соответствии с распределением обязанностей) с использованием усиленной квалифицированной электронной подписи.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Рассмотрение и визирование документов осуществляются в срок до 5 дней, а документов с пометкой о срочности доставки "вручить немедленно" или "срочно" и оперативных документов - незамедлительно.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6.4. Заключение на проект акта, относящийся к сфере деятельности ФТС России, направленный в ФТС России Минфином России, подписывается руководителем ФТС России или по указанию руководителя ФТС России - его заместителями и представляется в Минфин России в </w:t>
      </w:r>
      <w:r>
        <w:rPr>
          <w:color w:val="000000" w:themeColor="text1"/>
        </w:rPr>
        <w:t xml:space="preserve">установленный Минфином России срок.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наличии возражений проекты актов визируются с замечаниями. Замечания оформляются на бланке письма ФТС России или создаются в форме электронного документа, подписываются руководителем ФТС России</w:t>
      </w:r>
      <w:r>
        <w:rPr>
          <w:color w:val="000000" w:themeColor="text1"/>
        </w:rPr>
        <w:t xml:space="preserve"> (заместителем руководителя ФТС России) и направляются головному исполнителю вместе с согласованным проектом акта (его копией). Визирование и подписание электронных документов осуществляются с использованием усиленной квалифицированной электронной подписи.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Оформление замечаний осуществляет структурное подразделение ФТС России, являющееся головным исполнителем рассмотрения проекта акта в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Замечания к проекту акта при наличии неурегулированных разногласий после проведения согласительных мероприятий подписываются руководителем ФТС России или заместителем руководителя ФТС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VII. Порядок участия в работе Федерального Собрания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7.1. </w:t>
      </w:r>
      <w:r>
        <w:rPr>
          <w:color w:val="000000" w:themeColor="text1"/>
        </w:rPr>
        <w:t xml:space="preserve">Руководитель ФТС России, заместители руководителя ФТС России, а также иные должностные лица ФТС России по поручению Министра финансов Российской Федерации, его заместителя, уполномоченного директора департамента Минфина России или по их согла</w:t>
      </w:r>
      <w:r>
        <w:rPr>
          <w:color w:val="000000" w:themeColor="text1"/>
        </w:rPr>
        <w:t xml:space="preserve">сию могут присутствовать и выступать на заседаниях комитетов и комиссий, рабочих групп, экспертных советов и участвовать в иных мероприятиях Федерального Собрания Российской Федерации, руководствуясь официальной позицией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7.2. </w:t>
      </w:r>
      <w:r>
        <w:rPr>
          <w:color w:val="000000" w:themeColor="text1"/>
        </w:rPr>
        <w:t xml:space="preserve">В случае если ФТС России является соисполнителем законопроектов, проектов заключений, поправок, официальных отзывов на законопроекты, по предложению полномочных представителей Правительства Российской Федерации в палатах Федерального Собрания Росси</w:t>
      </w:r>
      <w:r>
        <w:rPr>
          <w:color w:val="000000" w:themeColor="text1"/>
        </w:rPr>
        <w:t xml:space="preserve">йской Федерации ФТС России направляет представителей на заседания палат Федерального Собрания Российской Федерации, комитетов, комиссий, рабочих групп, а также для участия в иных мероприятиях, проводимых палатами Федерального Собрания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Направление ФТС Р</w:t>
      </w:r>
      <w:r>
        <w:rPr>
          <w:color w:val="000000" w:themeColor="text1"/>
        </w:rPr>
        <w:t xml:space="preserve">оссии представителей для участия в указанных мероприятиях по собственной инициативе допускается только по согласованию с полномочными представителями Правительства Российской Федерации в палатах Федерального Собрания Российской Федерации и Минфином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2"/>
      </w:pPr>
      <w:r>
        <w:rPr>
          <w:color w:val="000000" w:themeColor="text1"/>
        </w:rPr>
        <w:t xml:space="preserve">Порядок рассмотрения парламентских запросов,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запросов и обращений членов Совета Федерации и депутатов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Государственной Думы Федерального Собрания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Российской Федерации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7.3. Подготовка проекта ответа на парламентский запрос к Председателю Правительства Российской Федерации и заместителям Председателя Правительства Российской Федерации осуществляется ФТС России по их поручению.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для подготовки проекта ответа требуется участие нескольких федеральных органов исполнительной власти, его подготовка и согласование осуществляются в порядке, установленном </w:t>
      </w:r>
      <w:hyperlink r:id="rId33" w:history="1">
        <w:r>
          <w:rPr>
            <w:color w:val="000000" w:themeColor="text1"/>
          </w:rPr>
          <w:t xml:space="preserve">Регламентом</w:t>
        </w:r>
      </w:hyperlink>
      <w:r>
        <w:rPr>
          <w:color w:val="000000" w:themeColor="text1"/>
        </w:rPr>
        <w:t xml:space="preserve"> Правительства Российской Федерации в отношении исполнения поручений, содержащихся в актах Правительств</w:t>
      </w:r>
      <w:r>
        <w:rPr>
          <w:color w:val="000000" w:themeColor="text1"/>
        </w:rPr>
        <w:t xml:space="preserve">а Российской Федерации и протоколах заседаний Правительства Российской Федерации, а также поручений или указаний Президента Российской Федерации, поручений Председателя Правительства Российской Федерации и заместителей Председателя Правительства Российской</w:t>
      </w:r>
      <w:r>
        <w:rPr>
          <w:color w:val="000000" w:themeColor="text1"/>
        </w:rPr>
        <w:t xml:space="preserve">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ФТС России является голов</w:t>
      </w:r>
      <w:r>
        <w:rPr>
          <w:color w:val="000000" w:themeColor="text1"/>
        </w:rPr>
        <w:t xml:space="preserve">ным исполнителем поручения, проект ответа на парламентский запрос с соответствующими обосновывающими материалами представляется в Правительство Российской Федерации руководителем ФТС России (лицом, исполняющим его обязанности) в указанный в поручении срок.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7.4. Депутатский запрос, обращение члена Совета Федерации или депутата Государственной Думы Федерального Собрания Российской Федерации в Правительство Российской Федерации, к Председателю Правительства Российской Федераци</w:t>
      </w:r>
      <w:r>
        <w:rPr>
          <w:color w:val="000000" w:themeColor="text1"/>
        </w:rPr>
        <w:t xml:space="preserve">и или заместителям Председателя Правительства Российской Федерации, поступившие в ФТС России из Аппарата Правительства Российской Федерации, направляются начальникам соответствующих структурных подразделений ФТС России для рассмотрения и подготовки ответа.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Подготовленный ответ на депутатский запрос направляется в Аппарат Правительства Российской Федерации в установленный </w:t>
      </w:r>
      <w:r>
        <w:rPr>
          <w:color w:val="000000" w:themeColor="text1"/>
        </w:rPr>
        <w:t xml:space="preserve">срок. Ответ на обращение (представление запрашиваемых документов или сведений) дается руководителем ФТС России (заместителем руководителя ФТС России) в письменной форме не позднее чем в 30-дневный срок со дня обращения в Правительство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Депутатский запрос, обращение члена Совета Федерации или депутата Го</w:t>
      </w:r>
      <w:r>
        <w:rPr>
          <w:color w:val="000000" w:themeColor="text1"/>
        </w:rPr>
        <w:t xml:space="preserve">сударственной Думы Федерального Собрания Российской Федерации к руководителю ФТС России рассматриваются в ФТС России в аналогичном порядке и в те же сроки, если иное не предусмотрено поручением руководителя ФТС России (заместителя руководителя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Парламентский запрос к руководителю ФТС России (заместителю руководителя ФТС России) рассматривается с учетом того, что ответ на данный запрос должен быть дан не позднее че</w:t>
      </w:r>
      <w:r>
        <w:rPr>
          <w:color w:val="000000" w:themeColor="text1"/>
        </w:rPr>
        <w:t xml:space="preserve">м через 15 дней со дня получения запроса или в иной срок, установленный палатой, в устной форме (на заседании соответствующей палаты Федерального Собрания Российской Федерации) или в письменной форме за подписью должностного лица, которому направлен запрос</w:t>
      </w:r>
      <w:r>
        <w:rPr>
          <w:color w:val="000000" w:themeColor="text1"/>
        </w:rPr>
        <w:t xml:space="preserve"> (лица, временно исполняющего его обязанности).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7.5. Обращения комитетов и комиссий палат Федерального Собрания Российской Федерации по вопросам их ведения к Председателю Правительства Российской Федерации, зам</w:t>
      </w:r>
      <w:r>
        <w:rPr>
          <w:color w:val="000000" w:themeColor="text1"/>
        </w:rPr>
        <w:t xml:space="preserve">естителям Председателя Правительства Российской Федерации, поступившие в ФТС России из Аппарата Правительства Российской Федерации или непосредственно к руководителю ФТС России, направляются начальникам соответствующих структурных подразделений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результатах рассмотрения обращений руководитель ФТС России сообщает в соответствующие </w:t>
      </w:r>
      <w:r>
        <w:rPr>
          <w:color w:val="000000" w:themeColor="text1"/>
        </w:rPr>
        <w:t xml:space="preserve">комитеты или комиссии в согласованные с ними сроки. Копии ответов направляются в Аппарат Правительства Российской Федерации (полномочному представителю Правительства Российской Федерации в соответствующей палате Федерального Собрания Российской Федерации).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Участие руководителя ФТС России в "правительственных часах", работе палат Федерального Собрания Российской Федерации, их комитетов и комиссий в качестве эксперта осущес</w:t>
      </w:r>
      <w:r>
        <w:rPr>
          <w:color w:val="000000" w:themeColor="text1"/>
        </w:rPr>
        <w:t xml:space="preserve">твляется в соответствии с регламентами палат. Руководитель ФТС России уведомляет полномочного представителя Правительства Российской Федерации в соответствующей палате Федерального Собрания Российской Федерации о своем участии в работе палаты и ее органов.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VIII. Порядок взаимодействия ФТС России с Минфином России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8.1. Координацию и контроль деятельности ФТС России осуществляет Министр финансов Российской Федерации в соответствии с полномочиями, установленными Президентом Российской Федерации и Правительством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8.2. </w:t>
      </w:r>
      <w:r>
        <w:rPr>
          <w:color w:val="000000" w:themeColor="text1"/>
        </w:rPr>
        <w:t xml:space="preserve">Руководитель ФТС России направляет в Минфин России предложения о представлении к </w:t>
      </w:r>
      <w:r>
        <w:rPr>
          <w:color w:val="000000" w:themeColor="text1"/>
        </w:rPr>
        <w:t xml:space="preserve">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присвоению почетных званий, к поощрению в виде объявления б</w:t>
      </w:r>
      <w:r>
        <w:rPr>
          <w:color w:val="000000" w:themeColor="text1"/>
        </w:rPr>
        <w:t xml:space="preserve">лагодарности Президента Российской Федерации, объявления благодарности Правительства Российской Федерации, о награждении ведомственным знаком отличия Министерства финансов Российской Федерации, дающим право на присвоение звания "Ветеран труда", должностных</w:t>
      </w:r>
      <w:r>
        <w:rPr>
          <w:color w:val="000000" w:themeColor="text1"/>
        </w:rPr>
        <w:t xml:space="preserve"> лиц и работников ФТС России</w:t>
      </w:r>
      <w:r>
        <w:rPr>
          <w:color w:val="000000" w:themeColor="text1"/>
        </w:rPr>
        <w:t xml:space="preserve">, территориальных таможенных органов, представительств (представителей) таможенной службы Российской Федерации в иностранных государствах, организаций, находящихся в ведении ФТС России, а также других лиц, осуществляющих деятельность в установленной сфере.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8.3. Поручения Министра финансов Российской Федерации по вопросам,</w:t>
      </w:r>
      <w:r>
        <w:rPr>
          <w:color w:val="000000" w:themeColor="text1"/>
        </w:rPr>
        <w:t xml:space="preserve"> относящимся к сфере деятельности ФТС России, исполняются ФТС России в сроки, аналогичные срокам, установленным настоящим регламентом для исполнения поручений Правительства Российской Федерации, если Министром финансов Российской Федерации не указано иное.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8.4. В случае если поручение выходит за пределы компетенции ФТС России, руководитель ФТС России </w:t>
      </w:r>
      <w:r>
        <w:rPr>
          <w:color w:val="000000" w:themeColor="text1"/>
        </w:rPr>
        <w:t xml:space="preserve">обеспечивает исполнение поручения в пределах установленной компетенции и незамедлительно уведомляет</w:t>
      </w:r>
      <w:r>
        <w:rPr>
          <w:color w:val="000000" w:themeColor="text1"/>
        </w:rPr>
        <w:t xml:space="preserve"> Министра финансов Российской Федерации о невозможности исполнения поручения в полном объеме.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поручение не входит в компетенцию ФТС России, руководитель ФТС России представляет Министру финансов Российской Федерации соответствующий доклад. Указанный доклад представляется в Минфин России не позднее 3 дней </w:t>
      </w:r>
      <w:r>
        <w:rPr>
          <w:color w:val="000000" w:themeColor="text1"/>
        </w:rPr>
        <w:t xml:space="preserve">с даты подписания</w:t>
      </w:r>
      <w:r>
        <w:rPr>
          <w:color w:val="000000" w:themeColor="text1"/>
        </w:rPr>
        <w:t xml:space="preserve"> поручения, а по срочным и оперативным поручениям - незамедлительно.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Решение о порядке дальнейшего исполнения поручения принимается Министром финансов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8.5. Доклады о результатах </w:t>
      </w:r>
      <w:r>
        <w:rPr>
          <w:color w:val="000000" w:themeColor="text1"/>
        </w:rPr>
        <w:t xml:space="preserve">исполнения поручений Министра финансов Российской Федерации</w:t>
      </w:r>
      <w:r>
        <w:rPr>
          <w:color w:val="000000" w:themeColor="text1"/>
        </w:rPr>
        <w:t xml:space="preserve"> направляются ФТС России Министру финансов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8.6. В случае если Президентом Российской Федерации, Председателем Правительства Российской Федерации, заместителями Председателя Правительства Российской Федерации поручение (указание) дано непосредственно ФТС России,</w:t>
      </w:r>
      <w:r>
        <w:rPr>
          <w:color w:val="000000" w:themeColor="text1"/>
        </w:rPr>
        <w:t xml:space="preserve"> доклад об исполнении поручения (указания) представляется одновременно Президенту Российской Федерации (Председателю Правительства Российской Федерации, заместителям Председателя Правительства Российской Федерации) и Министру финансов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Президе</w:t>
      </w:r>
      <w:r>
        <w:rPr>
          <w:color w:val="000000" w:themeColor="text1"/>
        </w:rPr>
        <w:t xml:space="preserve">нтом Российской Федерации, Председателем Правительства Российской Федерации, заместителями Председателя Правительства Российской Федерации поручение (указание) дано Министру финансов Российской Федерации и одновременно руководителю ФТС России, дополнительн</w:t>
      </w:r>
      <w:r>
        <w:rPr>
          <w:color w:val="000000" w:themeColor="text1"/>
        </w:rPr>
        <w:t xml:space="preserve">ое поручение (указание) Министра финансов Российской Федерации может не даваться. Доклад об исполнении такого поручения (указания) с приложением проекта доклада Президенту Российской Федерации (Председателю Правительства Российской Федерации, заместителям </w:t>
      </w:r>
      <w:r>
        <w:rPr>
          <w:color w:val="000000" w:themeColor="text1"/>
        </w:rPr>
        <w:t xml:space="preserve">Председателя Правительства Российской Федерации) и необходимых материалов представляется руководителем ФТС России (заместителем руководителя ФТС России) Министру финансов Российской Федерации за 5 дней до истечения срока, указанного в поручении (указании).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8.7. В случае если Председателем Правительства Российской Федерации, заместителями Председателя Правительства Российской Федерации во исполнение поручения или указания Президента Российской Федерации поручение дано Министру финансов Российской Федер</w:t>
      </w:r>
      <w:r>
        <w:rPr>
          <w:color w:val="000000" w:themeColor="text1"/>
        </w:rPr>
        <w:t xml:space="preserve">ации и одновременно руководителю ФТС России, дополнительное поручение Министра финансов Российской Федерации руководителю ФТС России может не даваться. Проект доклада Председателю Правительства Российской Федерации (заместителям Председателя Правительства </w:t>
      </w:r>
      <w:r>
        <w:rPr>
          <w:color w:val="000000" w:themeColor="text1"/>
        </w:rPr>
        <w:t xml:space="preserve">Российской Федерации) об исполнении такого поручения</w:t>
      </w:r>
      <w:r>
        <w:rPr>
          <w:color w:val="000000" w:themeColor="text1"/>
        </w:rPr>
        <w:t xml:space="preserve"> (указания) с приложением проекта доклада Президенту Российской Федерации представляется руководителем ФТС России (заместителем руководителя ФТС России) Министру финансов Российской Федерации за 5 дней до истечения срока, указанного в поручении (указании).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8.8. </w:t>
      </w:r>
      <w:r>
        <w:rPr>
          <w:color w:val="000000" w:themeColor="text1"/>
        </w:rPr>
        <w:t xml:space="preserve">Ответ на депутатский запрос, обращение члена Совета Федерации или депутата Государственной Думы Федерального Собрания Российской Федерации, обращения комитетов и комиссий палат Федерального Собрания Российской Федерации по вопросам сферы деятельности </w:t>
      </w:r>
      <w:r>
        <w:rPr>
          <w:color w:val="000000" w:themeColor="text1"/>
        </w:rPr>
        <w:t xml:space="preserve">ФТС России, направленные в ФТС России для рассмотрения и ответа поручением Министра финансов Российской Федерации или письмом заместителя Министра финансов Российской Федерации (в соответствии с распределением обязанностей), дается руководителем ФТС России</w:t>
      </w:r>
      <w:r>
        <w:rPr>
          <w:color w:val="000000" w:themeColor="text1"/>
        </w:rPr>
        <w:t xml:space="preserve"> (заместителем руководителя ФТС России) в письменной форме не позднее чем в 30-дневный срок </w:t>
      </w:r>
      <w:r>
        <w:rPr>
          <w:color w:val="000000" w:themeColor="text1"/>
        </w:rPr>
        <w:t xml:space="preserve">с даты поступления</w:t>
      </w:r>
      <w:r>
        <w:rPr>
          <w:color w:val="000000" w:themeColor="text1"/>
        </w:rPr>
        <w:t xml:space="preserve"> депутатского запроса, обращения в Правительство Российской Федерации или непосредственно в Минфин России с одновременным информированием Минфина России о результатах рассмотрения.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8.9. </w:t>
      </w:r>
      <w:r>
        <w:rPr>
          <w:color w:val="000000" w:themeColor="text1"/>
        </w:rPr>
        <w:t xml:space="preserve">В случае если документ, находящийся на контроле в Минфине России и направленный в ФТС России, не исполнен в установленный срок (за исключением случая, предусмотренного </w:t>
      </w:r>
      <w:hyperlink w:tooltip="Current Document" w:anchor="P310" w:history="1">
        <w:r>
          <w:rPr>
            <w:color w:val="000000" w:themeColor="text1"/>
          </w:rPr>
          <w:t xml:space="preserve">пунктом 4.23</w:t>
        </w:r>
      </w:hyperlink>
      <w:r>
        <w:rPr>
          <w:color w:val="000000" w:themeColor="text1"/>
        </w:rPr>
        <w:t xml:space="preserve"> настоящего регламента), руководитель ФТС России (заместитель руководителя ФТС России) в течение 3 дней с даты окончания срока представляет в Минфин России информацию о ходе рассмотрения документа с указанием должностных лиц, на которых возложено его</w:t>
      </w:r>
      <w:r>
        <w:rPr>
          <w:color w:val="000000" w:themeColor="text1"/>
        </w:rPr>
        <w:t xml:space="preserve"> рассмотрение, причин его неисполнения в установленный срок и мер ответственности, предлагаемых или принятых в отношении виновных в неисполнении поручения должностных лиц.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8.10. В случае если директором департамента Минфина России у ФТС России запрошены информационные, справочные и иные материалы, необходимые для деятельности Минфина России, запрашиваемая информ</w:t>
      </w:r>
      <w:r>
        <w:rPr>
          <w:color w:val="000000" w:themeColor="text1"/>
        </w:rPr>
        <w:t xml:space="preserve">ация предоставляется ФТС России в срок, указанный в запросе. В случае если запрашиваемая информация не может быть предоставлена ФТС России в срок, указанный в запросе, начальник структурного подразделения ФТС России (головной исполнитель) в 5-дневный срок </w:t>
      </w:r>
      <w:r>
        <w:rPr>
          <w:color w:val="000000" w:themeColor="text1"/>
        </w:rPr>
        <w:t xml:space="preserve">с даты получения</w:t>
      </w:r>
      <w:r>
        <w:rPr>
          <w:color w:val="000000" w:themeColor="text1"/>
        </w:rPr>
        <w:t xml:space="preserve"> запроса согласовывает с директором департамента, направившим запрос, срок предоставления информации.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8.11. </w:t>
      </w:r>
      <w:r>
        <w:rPr>
          <w:color w:val="000000" w:themeColor="text1"/>
        </w:rPr>
        <w:t xml:space="preserve">ФТС России рассматривает направленные директорами департаментов Минфина России обращения, относящиеся к вопросам правоприменительной практики в соответствии с компетенцией ФТС России,</w:t>
      </w:r>
      <w:r>
        <w:rPr>
          <w:color w:val="000000" w:themeColor="text1"/>
        </w:rPr>
        <w:t xml:space="preserve"> и принимает в пределах своей компетенции решения, при необходимости вносит в Минфин России предложения о подготовке проектов актов, по которым требуется решение Правительства Российской Федерации или Минфина России, и о результатах информирует заявителей.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8.12. Обращения по вопросам, относящимся к компетенции Минфина России, поступившие в ФТС России, руководитель ФТС России (заместитель руководителя ФТС России) </w:t>
      </w:r>
      <w:r>
        <w:rPr>
          <w:color w:val="000000" w:themeColor="text1"/>
        </w:rPr>
        <w:t xml:space="preserve">направляет в течение 7 дней со дня регистрации в Минфин России и одновременно информирует</w:t>
      </w:r>
      <w:r>
        <w:rPr>
          <w:color w:val="000000" w:themeColor="text1"/>
        </w:rPr>
        <w:t xml:space="preserve"> об этом заявителей.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8.13. Запросы о представлении документов и (или) информации в целях пред</w:t>
      </w:r>
      <w:r>
        <w:rPr>
          <w:color w:val="000000" w:themeColor="text1"/>
        </w:rPr>
        <w:t xml:space="preserve">оставления государственных и муниципальных услуг, поступившие из других федеральных органов исполнительной власти, органов исполнительной власти субъектов Российской Федерации и органов местного самоуправления, рассматриваются и запрашиваемые документы и (</w:t>
      </w:r>
      <w:r>
        <w:rPr>
          <w:color w:val="000000" w:themeColor="text1"/>
        </w:rPr>
        <w:t xml:space="preserve">или) </w:t>
      </w:r>
      <w:r>
        <w:rPr>
          <w:color w:val="000000" w:themeColor="text1"/>
        </w:rPr>
        <w:t xml:space="preserve">информация представляются в срок не более 5 рабочих дней со дня получения указанного запроса, если законодательством Российской Федерации не установлен иной срок.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IX. Правила организации деятельности </w:t>
      </w:r>
      <w:r>
        <w:rPr>
          <w:color w:val="000000" w:themeColor="text1"/>
        </w:rPr>
        <w:t xml:space="preserve">территориальных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таможенных органов и организаций, находящихся в ведении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ФТС России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9.1. Таможенные органы Российской Федерации составляют единую федеральную централизованную систему.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9.2. Таможенными органами Российской Федерации являются ФТС России, региональные таможенные управления, таможни и таможенные посты.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9.3. Территориальные таможенные органы находятся в пунктах пропуска через Государственную границу Российской Федерации, за исключением пунктов пропуска, находящихся на участках Государственной границы Российской Федерации,</w:t>
      </w:r>
      <w:r>
        <w:rPr>
          <w:color w:val="000000" w:themeColor="text1"/>
        </w:rPr>
        <w:t xml:space="preserve"> где сопредельной стороной является государство - член Евразийского экономического союза. Другие места нахождения территориальных таможенных органов определяются ФТС России в соответствии с законодательством Российской Федерации о таможенном регулировании.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9.4. Финансирование деятельности ФТС России, региональных таможенных управл</w:t>
      </w:r>
      <w:r>
        <w:rPr>
          <w:color w:val="000000" w:themeColor="text1"/>
        </w:rPr>
        <w:t xml:space="preserve">ений, таможен, таможенных постов и организаций, находящихся в ведении ФТС России, осуществляется за счет средств федерального бюджета, выделенных ФТС России на эти цели, а также средств иных источников, установленных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9.5. Создание, реорганизация и ликвидация территориальных таможенных органов осуществляются в порядке, определенном Правительством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Компетенция конкретных территориальных таможенных органов по осуществлению конкретных функций, совершению определенных таможенных операций определяется Минфином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Регионы деятельности территориальных таможенных органов определяются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ФТС России вправе создавать специализированные таможенные </w:t>
      </w:r>
      <w:r>
        <w:rPr>
          <w:color w:val="000000" w:themeColor="text1"/>
        </w:rPr>
        <w:t xml:space="preserve">органы Российской Федерации, компетенция которых ограничивается отдельными правомочиями для выполнения некоторых функций, возложенных на таможенные органы Российской Федерации, либо для совершения таможенных операций в отношении определенных видов товаров.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9.6. Территориальные таможенные органы осуществляют свою деятельность в соответствии с законодательным</w:t>
      </w:r>
      <w:r>
        <w:rPr>
          <w:color w:val="000000" w:themeColor="text1"/>
        </w:rPr>
        <w:t xml:space="preserve">и и иными нормативным правовым актами Российской Федерации, общими положениями о региональном таможенном управлении, таможне и таможенном посте либо индивидуальным положением об этом территориальном таможенном органе, утверждаемым руководителем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9.7. В общих положениях о региональном таможенном управлении, таможне, таможенном посте и в индивидуальном положении о территориальном таможенном органе определяются: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полномочия территориального таможенного органа в установленной сфере деятельности и права, предоставленные в целях реализации полномочий;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порядок организации деятельности территориального таможенного органа;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реализация территориальным таможенным органом федеральных программ, планов и иных мероприятий, предусмотренных актами Президента Российской Федерации, Правительства Российской Федерации и Минфина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полномочия начальника территориального таможенного органа.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9.8. В индивидуальном положении о территориальном таможенном органе определяются порядо</w:t>
      </w:r>
      <w:r>
        <w:rPr>
          <w:color w:val="000000" w:themeColor="text1"/>
        </w:rPr>
        <w:t xml:space="preserve">к привлечения к дисциплинарной ответственности соответствующих начальников и иных должностных лиц территориального таможенного органа за неисполнение или ненадлежащее исполнение возложенных на них должностных обязанностей, порядок представления отчетности </w:t>
      </w:r>
      <w:r>
        <w:rPr>
          <w:color w:val="000000" w:themeColor="text1"/>
        </w:rPr>
        <w:t xml:space="preserve">территориального таможенного органа, а также порядок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его деятельностью.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9.9. Начальник территориального таможенного органа </w:t>
      </w:r>
      <w:r>
        <w:rPr>
          <w:color w:val="000000" w:themeColor="text1"/>
        </w:rPr>
        <w:t xml:space="preserve">организует деятельность территориального таможенного органа и несет</w:t>
      </w:r>
      <w:r>
        <w:rPr>
          <w:color w:val="000000" w:themeColor="text1"/>
        </w:rPr>
        <w:t xml:space="preserve"> ответственность за осуществление территориальным таможенным органом возложенных на него полномочий, выполнение программ, планов и показателей деятельности территориального таможенного органа.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9.10. </w:t>
      </w:r>
      <w:r>
        <w:rPr>
          <w:color w:val="000000" w:themeColor="text1"/>
        </w:rPr>
        <w:t xml:space="preserve">ФТС России вправе при наличии поводов проводить ведомственный контроль решений, действий (бездействия) в области таможенного дела территориальных таможенных органов, а также принять любые предусмотренные актами, составляющи</w:t>
      </w:r>
      <w:r>
        <w:rPr>
          <w:color w:val="000000" w:themeColor="text1"/>
        </w:rPr>
        <w:t xml:space="preserve">ми право Евразийского экономического союза, и законодательством Российской Федерации меры в отношении неправомерных действий (бездействия) территориальных таможенных органов или должностных лиц территориальных таможенных органов в области таможенного дела.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9.11. Исполнение территориальными таможенными органами поручений ФТС России осуществляется в порядке, аналогичном порядку исполнения поручений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Начальники региональных таможенных управлений, таможен, непосредственно подчиненных ФТС России, и руководители организаций, находящихся в ведении ФТС России, информируют ФТС России об исполнении поручения.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поручений осуществляется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9.12. Поступившие в ФТС России обращения по вопросам, касающимся деятельности конкретного территориального та</w:t>
      </w:r>
      <w:r>
        <w:rPr>
          <w:color w:val="000000" w:themeColor="text1"/>
        </w:rPr>
        <w:t xml:space="preserve">моженного органа, направляются в течение 7 дней со дня регистрации начальниками структурных подразделений ФТС России в соответствующий территориальный таможенный орган для рассмотрения и ответа заявителю с указанием даты регистрации обращения в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Ответ заявителю направляется начальником (заместителем начальника) территориального таможенного органа в течение 30 дней </w:t>
      </w:r>
      <w:r>
        <w:rPr>
          <w:color w:val="000000" w:themeColor="text1"/>
        </w:rPr>
        <w:t xml:space="preserve">с даты регистрации</w:t>
      </w:r>
      <w:r>
        <w:rPr>
          <w:color w:val="000000" w:themeColor="text1"/>
        </w:rPr>
        <w:t xml:space="preserve"> обращения в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необходимости срок рассмотрения обращения может быть продлен начальником таможенного органа, но не более чем на 30 дней с одновременным информированием заявителя и указанием причин продления.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Начальники структурных подразделений ФТС России могут запрашивать для информации копии ответов территориальных таможенных органов заявителям.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9.13. В территориальном таможенном органе </w:t>
      </w:r>
      <w:r>
        <w:rPr>
          <w:color w:val="000000" w:themeColor="text1"/>
        </w:rPr>
        <w:t xml:space="preserve">рассматриваются и в соответствии с полномочиями принимаются</w:t>
      </w:r>
      <w:r>
        <w:rPr>
          <w:color w:val="000000" w:themeColor="text1"/>
        </w:rPr>
        <w:t xml:space="preserve"> решения по поступившим непосредственно в территориальный таможенный орган обращениям органов го</w:t>
      </w:r>
      <w:r>
        <w:rPr>
          <w:color w:val="000000" w:themeColor="text1"/>
        </w:rPr>
        <w:t xml:space="preserve">сударственной власти субъектов Российской Федерации, органов местного самоуправления, полномочных представителей Президента Российской Федерации в федеральных округах, территориальных органов иных федеральных органов исполнительной власти, а также граждан.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у территориального таможенного органа недостаточно полномочий или информации для ответа на поставленные в обращении вопросы, начальник территориального </w:t>
      </w:r>
      <w:r>
        <w:rPr>
          <w:color w:val="000000" w:themeColor="text1"/>
        </w:rPr>
        <w:t xml:space="preserve">таможенного органа направляет его в течение 7 дней со дня регистрации на рассмотрение в ФТС России с указанием срока регистрации обращения в территориальном таможенном органе с одновременным уведомлением заявителя о направлении обращения по принадлежности.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Ответ заявителю направляется руководителем ФТС России (заместителем руководителя ФТС России) или начальником структурного подразделения ФТС России в течение 30 дней </w:t>
      </w:r>
      <w:r>
        <w:rPr>
          <w:color w:val="000000" w:themeColor="text1"/>
        </w:rPr>
        <w:t xml:space="preserve">с даты регистрации</w:t>
      </w:r>
      <w:r>
        <w:rPr>
          <w:color w:val="000000" w:themeColor="text1"/>
        </w:rPr>
        <w:t xml:space="preserve"> обращения в территориальном таможенном органе или в иной установленный законодательством Российской Федерации срок.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необходимости срок рассмотрения обращения может быть продлен заместителем руководителя ФТС России, но не более чем на 30 дней с одновременным информированием заявителя и указанием причин продления.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9.14. Территориальные таможенные органы взаимодействуют в пределах своей компетенции с территориальными органами других федеральных органов исполнительной власти в порядке, предусмотренном законодательными и иными нормативными правовыми актами Росси</w:t>
      </w:r>
      <w:r>
        <w:rPr>
          <w:color w:val="000000" w:themeColor="text1"/>
        </w:rPr>
        <w:t xml:space="preserve">йской Федерации и приказами ФТС России. При осуществлении территориальными таможенными органами своих полномочий они обеспечивают необходимое взаимодействие с органами исполнительной власти субъектов Российской Федерации и органами местного самоуправления.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X. Порядок взаимоотношений с органами судебной власти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10.1. </w:t>
      </w:r>
      <w:r>
        <w:rPr>
          <w:color w:val="000000" w:themeColor="text1"/>
        </w:rPr>
        <w:t xml:space="preserve">Руководитель ФТС России может выступать представителем ФТС России в суде и вправе совершать от своего имени все процессуальные действия, в том числе имеет право на подписание искового заявления, адм</w:t>
      </w:r>
      <w:r>
        <w:rPr>
          <w:color w:val="000000" w:themeColor="text1"/>
        </w:rPr>
        <w:t xml:space="preserve">инистративного искового заявления и отзыва на исковое заявление, возражений на административное исковое заявление, подачу возражений в суд общей юрисдикции, полный или частичный отказ от иска, административного иска и признание иска, административного иска</w:t>
      </w:r>
      <w:r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заключение мировог</w:t>
      </w:r>
      <w:r>
        <w:rPr>
          <w:color w:val="000000" w:themeColor="text1"/>
        </w:rPr>
        <w:t xml:space="preserve">о соглашения, соглашения по фактическим обстоятельствам, подписание заявления об обеспечении иска, подписание заявления о применении мер предварительной защиты по административному иску, изменения основания или предмета иска, административного иска, а такж</w:t>
      </w:r>
      <w:r>
        <w:rPr>
          <w:color w:val="000000" w:themeColor="text1"/>
        </w:rPr>
        <w:t xml:space="preserve">е подписание заявления о пересмотре судебных актов и судебных постановлений по вновь открывшимся или новым обстоятельствам, обжалование судебных постановлений, судебных актов суда общей юрисдикции, Верховного Суда Российской Федерации, обжалование судебных</w:t>
      </w:r>
      <w:r>
        <w:rPr>
          <w:color w:val="000000" w:themeColor="text1"/>
        </w:rPr>
        <w:t xml:space="preserve"> актов арбитражного суда, подписание кассационной жалобы, подаваемой в Судебную коллегию Верховного Суда Российской Федерации, и надзорной жалобы, получение присужденных денежных средств и иного имущества.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Полномочия иных представителей ФТС России определяются в доверенности, которую </w:t>
      </w:r>
      <w:r>
        <w:rPr>
          <w:color w:val="000000" w:themeColor="text1"/>
        </w:rPr>
        <w:t xml:space="preserve">подготавливает Правовое управление ФТС России и подписывает</w:t>
      </w:r>
      <w:r>
        <w:rPr>
          <w:color w:val="000000" w:themeColor="text1"/>
        </w:rPr>
        <w:t xml:space="preserve"> руководитель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1" w:name="P455"/>
      <w:r>
        <w:rPr>
          <w:color w:val="000000" w:themeColor="text1"/>
        </w:rPr>
      </w:r>
      <w:bookmarkEnd w:id="11"/>
      <w:r>
        <w:rPr>
          <w:color w:val="000000" w:themeColor="text1"/>
        </w:rPr>
        <w:t xml:space="preserve">10.2. Начальник Правового управления ФТС России докладывает руководителю ФТС России (заместителю руководителя ФТС России) о результатах рассмотрения дела в суде в установленном им порядке.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удовлетворения судом требований, предъявленных к ФТС России (кроме исковых или иных требований, связанных с долговыми обязательствами Российской Федерации), начальник Правового управления ФТС</w:t>
      </w:r>
      <w:r>
        <w:rPr>
          <w:color w:val="000000" w:themeColor="text1"/>
        </w:rPr>
        <w:t xml:space="preserve"> России в установленном порядке незамедлительно докладывает руководителю ФТС России (заместителю руководителя ФТС России) о принятом судом решении, представляет предложения о мерах по его исполнению, а в случаях необходимости - об обжаловании решения суда.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10.3. </w:t>
      </w:r>
      <w:r>
        <w:rPr>
          <w:color w:val="000000" w:themeColor="text1"/>
        </w:rPr>
        <w:t xml:space="preserve">Исполнение судебных актов по искам к Российской Федерации о возмещении вреда, причиненного незаконными действиями (бездействием) таможенных органов Российской Федерации или их должностных лиц, в</w:t>
      </w:r>
      <w:r>
        <w:rPr>
          <w:color w:val="000000" w:themeColor="text1"/>
        </w:rPr>
        <w:t xml:space="preserve"> том числе в результате издания ФТС России актов, не соответствующих законодательным и иным нормативным правовым актам Российской Федерации, а также исполнение судебных актов по иным искам о взыскании денежных средств за счет казны Российской Федерации (за</w:t>
      </w:r>
      <w:r>
        <w:rPr>
          <w:color w:val="000000" w:themeColor="text1"/>
        </w:rPr>
        <w:t xml:space="preserve"> исключением судебных актов о взыскании денежных сре</w:t>
      </w:r>
      <w:r>
        <w:rPr>
          <w:color w:val="000000" w:themeColor="text1"/>
        </w:rPr>
        <w:t xml:space="preserve">дств в п</w:t>
      </w:r>
      <w:r>
        <w:rPr>
          <w:color w:val="000000" w:themeColor="text1"/>
        </w:rPr>
        <w:t xml:space="preserve">орядке субсидиарной ответственности главных распорядителей средств федерального бюджета) осуществляется в порядке и сроки, установленные Бюджетным </w:t>
      </w:r>
      <w:hyperlink r:id="rId34" w:history="1">
        <w:r>
          <w:rPr>
            <w:color w:val="000000" w:themeColor="text1"/>
          </w:rPr>
          <w:t xml:space="preserve">кодексом</w:t>
        </w:r>
      </w:hyperlink>
      <w:r>
        <w:rPr>
          <w:color w:val="000000" w:themeColor="text1"/>
        </w:rPr>
        <w:t xml:space="preserve"> Российской Федерации (Собрание законодательства Российской Федерации, 1998, N 31, ст. 3823; 2018, N 32, ст. 5121).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10.4. Начальник Правового управления ФТС России несет ответственность в случае невыполнения требований, установленных </w:t>
      </w:r>
      <w:hyperlink w:tooltip="Current Document" w:anchor="P455" w:history="1">
        <w:r>
          <w:rPr>
            <w:color w:val="000000" w:themeColor="text1"/>
          </w:rPr>
          <w:t xml:space="preserve">пунктом 10.2</w:t>
        </w:r>
      </w:hyperlink>
      <w:r>
        <w:rPr>
          <w:color w:val="000000" w:themeColor="text1"/>
        </w:rPr>
        <w:t xml:space="preserve"> настоящего регламента, в соответствии с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XI. Порядок рассмотрения отдельных видов обращений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11.1. </w:t>
      </w:r>
      <w:r>
        <w:rPr>
          <w:color w:val="000000" w:themeColor="text1"/>
        </w:rPr>
        <w:t xml:space="preserve">Поступившие в ФТС России запросы иных федеральных органов исполнительной власти о предоставлении информации (экспертиз, заключений, статистических данных), необходимой для реализации их полномочий или исполнения поручени</w:t>
      </w:r>
      <w:r>
        <w:rPr>
          <w:color w:val="000000" w:themeColor="text1"/>
        </w:rPr>
        <w:t xml:space="preserve">й, направляются Управлением делами ФТС России в соответствующие структурные подразделения ФТС России в соответствии с поручением руководителя ФТС России (заместителя руководителя ФТС России) и рассматриваются в срок до 30 дней со дня их регистрации, если в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указаниях</w:t>
      </w:r>
      <w:r>
        <w:rPr>
          <w:color w:val="000000" w:themeColor="text1"/>
        </w:rPr>
        <w:t xml:space="preserve"> по исполнению документа руководителя ФТС России (заместителя руководителя ФТС России), начальника структурного подразделения ФТС России или в запросе не указан более ранний срок.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</w:t>
      </w:r>
      <w:r>
        <w:rPr>
          <w:color w:val="000000" w:themeColor="text1"/>
        </w:rPr>
        <w:t xml:space="preserve"> если информация запрашивается для исполнения поручений, содержащихся в актах Президента Российской Федерации и Правительства Российской Федерации, протоколах заседаний и совещаний, проводимых в Правительстве Российской Федерации, а также поручений или ука</w:t>
      </w:r>
      <w:r>
        <w:rPr>
          <w:color w:val="000000" w:themeColor="text1"/>
        </w:rPr>
        <w:t xml:space="preserve">заний Президента Российской Федерации, поручений Председателя Правительства Российской Федерации и заместителей Председателя Правительства Российской Федерации, в запросе указываются номер и дата поручения, для исполнения которого запрашивается информация.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Ответ на запрос подписывается заместителем руководителя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запрашиваемая информация не может быть предоставлена в срок, указанный в запросе, начальник структурного подразделения ФТС России - головной исполнитель в 5-дневный срок </w:t>
      </w:r>
      <w:r>
        <w:rPr>
          <w:color w:val="000000" w:themeColor="text1"/>
        </w:rPr>
        <w:t xml:space="preserve">с даты получения</w:t>
      </w:r>
      <w:r>
        <w:rPr>
          <w:color w:val="000000" w:themeColor="text1"/>
        </w:rPr>
        <w:t xml:space="preserve"> запроса согласовывает с федеральным органом исполнительной власти, направившим запрос, срок предоставления информации.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11.2. Запросы, поступающие в соответствии с законодательством Российской Федерации из правоохранительных органов, исполняются в ФТС России в указанный срок, а если срок не установлен, - в течение 30 дней. В случае если запрашиваемая информация </w:t>
      </w:r>
      <w:r>
        <w:rPr>
          <w:color w:val="000000" w:themeColor="text1"/>
        </w:rPr>
        <w:t xml:space="preserve">не может быть предоставлена в указанный в запросе срок, руководитель ФТС России (заместитель руководителя ФТС России) направляет инициатору запроса ответ о невозможности его исполнения в срок с указанием причин, а также возможного срока исполнения запроса.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11.3. Представление документов на основании постановлений о производстве выемки или обыска производится в соответствии с требованиями законодательства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Изъятие документов из дел постоянного хранения ФТС России допускается в случаях, предусмотренных федеральными законами, и производится с разрешения руководителя ФТС России (заместителя руководителя ФТС России).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11.4. Запросы и постановления, оформленные и представленные с нарушением установленного порядка, не </w:t>
      </w:r>
      <w:r>
        <w:rPr>
          <w:color w:val="000000" w:themeColor="text1"/>
        </w:rPr>
        <w:t xml:space="preserve">исполняются и возвращаются</w:t>
      </w:r>
      <w:r>
        <w:rPr>
          <w:color w:val="000000" w:themeColor="text1"/>
        </w:rPr>
        <w:t xml:space="preserve"> инициатору с указанием причин неисполнения.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XII. Порядок работы с обращениями граждан и организаций,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личный прием граждан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12.1. </w:t>
      </w:r>
      <w:r>
        <w:rPr>
          <w:color w:val="000000" w:themeColor="text1"/>
        </w:rPr>
        <w:t xml:space="preserve">В ФТС России подлежат обязательному рассмотрению индивидуальные и коллектив</w:t>
      </w:r>
      <w:r>
        <w:rPr>
          <w:color w:val="000000" w:themeColor="text1"/>
        </w:rPr>
        <w:t xml:space="preserve">ные предложения, заявления и жалобы граждан и организаций (далее - обращения граждан), а также ходатайства в их поддержку по вопросам сферы деятельности ФТС России, порядка осуществления государственного контроля (надзора) и предоставления государственных </w:t>
      </w:r>
      <w:r>
        <w:rPr>
          <w:color w:val="000000" w:themeColor="text1"/>
        </w:rPr>
        <w:t xml:space="preserve">услуг, поступающие в письменной форме, форме электронных документов или в форме устного личного обращения к должностному лицу во время личного приема</w:t>
      </w:r>
      <w:r>
        <w:rPr>
          <w:color w:val="000000" w:themeColor="text1"/>
        </w:rPr>
        <w:t xml:space="preserve"> граждан.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необходи</w:t>
      </w:r>
      <w:r>
        <w:rPr>
          <w:color w:val="000000" w:themeColor="text1"/>
        </w:rPr>
        <w:t xml:space="preserve">мости орган государственной власти, член Совета Федерации или депутат Государственной Думы Федерального Собрания Российской Федерации, направившие обращение гражданина, а также ходатайствующая организация информируются о результатах рассмотрения обращения.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Положения настоящего раздела не распространяются на взаимоотношения граждан и ФТС России в процессе осуществления ФТС России государстве</w:t>
      </w:r>
      <w:r>
        <w:rPr>
          <w:color w:val="000000" w:themeColor="text1"/>
        </w:rPr>
        <w:t xml:space="preserve">нного контроля (надзора) и предоставления государственных услуг этим гражданам в порядке, установленном актами, составляющими право Евразийского экономического союза, законодательством Российской Федерации и соответствующими административными регламентами.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Порядок предоставления гражданам информации по их запросам, в том числе информации справочного характера, устанавливается в соответствии с </w:t>
      </w:r>
      <w:hyperlink w:tooltip="Current Document" w:anchor="P545" w:history="1">
        <w:r>
          <w:rPr>
            <w:color w:val="000000" w:themeColor="text1"/>
          </w:rPr>
          <w:t xml:space="preserve">разделом XV</w:t>
        </w:r>
      </w:hyperlink>
      <w:r>
        <w:rPr>
          <w:color w:val="000000" w:themeColor="text1"/>
        </w:rPr>
        <w:t xml:space="preserve"> настоящего регламента.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12.2. Обращения граждан подлежат обязательной регистрации в течение 3 дней со дня поступления в ФТС России или уполномоченному должностному лицу.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12.3. Поступившие в ФТС России обращения граждан в зависимости от содержания докладываются руководителю ФТС России (заместителю руководителя ФТС России) либо направляются начальникам соответствующих структурных подразделений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Обращения граждан, поступившие в ФТС России, могут н</w:t>
      </w:r>
      <w:r>
        <w:rPr>
          <w:color w:val="000000" w:themeColor="text1"/>
        </w:rPr>
        <w:t xml:space="preserve">аправляться в течение 7 дней со дня регистрации для рассмотрения и ответа заявителю в территориальные таможенные органы, в компетенцию которых входит решение поставленных в обращении вопросов. О данном решении уведомляется гражданин, направивший обращение.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Обращения </w:t>
      </w:r>
      <w:r>
        <w:rPr>
          <w:color w:val="000000" w:themeColor="text1"/>
        </w:rPr>
        <w:t xml:space="preserve">граждан, содержащие обжалование решений, действий (бездействия) конкретных должностных лиц ФТС России или территориальных таможенных органов, не могут направляться этим должностным лицам (территориальным таможенным органам) для рассмотрения и (или) ответа.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Обращения граждан, содержащие обжалование актов ФТС России, направляются соответствующим структурным подразделениям ФТС России (в том числе в Правовое управление ФТС России) для рассмотрения и подготовки ответа. В этом случае от</w:t>
      </w:r>
      <w:r>
        <w:rPr>
          <w:color w:val="000000" w:themeColor="text1"/>
        </w:rPr>
        <w:t xml:space="preserve">вет заявителю дается заместителем руководителя ФТС России (в соответствии с распределением обязанностей) с информированием заявителя о принятом решении и при необходимости о порядке обжалования актов в соответствии с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Обращения граждан, относящиеся к компетенции ФТС России, рассматриваются в течение 30 дней со дня их регистрации. В исключительных случаях, а также в случае направления ФТС России запроса о предоставлении необходимых для рассмотрения обращени</w:t>
      </w:r>
      <w:r>
        <w:rPr>
          <w:color w:val="000000" w:themeColor="text1"/>
        </w:rPr>
        <w:t xml:space="preserve">я документов и материалов в другие государственные органы, органы местного самоуправления (должностным лицам) срок рассмотрения обращения может быть продлен, но не более чем на 30 дней с одновременным информированием заявителя и указанием причин продления.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необходимости рассмотрение обращения гражданина осуществляется по поручению руководителя ФТС России (заместителя руководителя ФТС России) с выездом на место.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12.4. </w:t>
      </w:r>
      <w:r>
        <w:rPr>
          <w:color w:val="000000" w:themeColor="text1"/>
        </w:rPr>
        <w:t xml:space="preserve">В случае если в обращении гражданина не указаны фамилия гражданина, направившего обращение, или почтовый адрес (адрес электронной почты), по которому должен быть направлен ответ, ответ на обращение не дается.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Если в таком обращении, а также в иных обращениях содержатся сведения о </w:t>
      </w:r>
      <w:r>
        <w:rPr>
          <w:color w:val="000000" w:themeColor="text1"/>
        </w:rPr>
        <w:t xml:space="preserve">подготавливаемом, совершаемом или совершенном противоправно</w:t>
      </w:r>
      <w:r>
        <w:rPr>
          <w:color w:val="000000" w:themeColor="text1"/>
        </w:rPr>
        <w:t xml:space="preserve">м деянии, а также о лице, его подготавливающем, совершающем или совершившем, данные обращения докладываются руководителю ФТС России (заместителю руководителя ФТС России), затем подлежат направлению в государственный орган в соответствии с его компетенцией.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Обращение гражданина, в котором обжалуется судебное решение, в течение 7 дней со дня регистрации возвращается гражданину, направившему обращение, с разъяснением порядка обжалования данного судебного решения.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ФТС России при получении обращения гражданина,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такое обращение без ответа по</w:t>
      </w:r>
      <w:r>
        <w:rPr>
          <w:color w:val="000000" w:themeColor="text1"/>
        </w:rPr>
        <w:t xml:space="preserve"> существу поставленных в нем вопросов, сообщить гражданину, направившему указанное обращение, о недопустимости злоупотребления правом, а также в случае необходимости направить указанное обращение для рассмотрения в соответствующий правоохранительный орган.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текст обращения гражданина, поступившего в ФТС России, не поддается прочтению, ответ на обращение не дается и оно не подлежит направлению на рассмотрение в г</w:t>
      </w:r>
      <w:r>
        <w:rPr>
          <w:color w:val="000000" w:themeColor="text1"/>
        </w:rPr>
        <w:t xml:space="preserve">осударственный орган, орган местного самоуправления или должностному лицу в соответствии с компетенцией, о чем в течение 7 дней со дня регистрации обращения сообщается гражданину, направившему обращение, если его фамилия и почтовый адрес (адрес электронной</w:t>
      </w:r>
      <w:r>
        <w:rPr>
          <w:color w:val="000000" w:themeColor="text1"/>
        </w:rPr>
        <w:t xml:space="preserve"> почты) поддаются прочтению.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текст обращения гражданина не позволяет определить суть предложения, заявления или жалобы, ответ на обращение не дается</w:t>
      </w:r>
      <w:r>
        <w:rPr>
          <w:color w:val="000000" w:themeColor="text1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дней со дня регистрации обращения сообщается гражданину, направившему обращение.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в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</w:t>
      </w:r>
      <w:r>
        <w:rPr>
          <w:color w:val="000000" w:themeColor="text1"/>
        </w:rPr>
        <w:t xml:space="preserve">ии не приводятся новые доводы или обстоятельства, руководитель ФТС России (заместитель руководителя ФТС России) либо уполномоченное на то лицо вправе принять решение о безосновательности очередного обращения и прекращении переписки с гражданином по данному</w:t>
      </w:r>
      <w:r>
        <w:rPr>
          <w:color w:val="000000" w:themeColor="text1"/>
        </w:rPr>
        <w:t xml:space="preserve"> вопросу при условии, что указанное обращение и ранее направленные обращения направлялись в ФТС России. О данном решении уведомляется гражданин, направивший обращение.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поступления в ФТС России обращения гражданина, содержащего вопрос, ответ на который размещен в соответствии с </w:t>
      </w:r>
      <w:hyperlink w:tooltip="Current Document" w:anchor="P506" w:history="1">
        <w:r>
          <w:rPr>
            <w:color w:val="000000" w:themeColor="text1"/>
          </w:rPr>
          <w:t xml:space="preserve">пунктом 12.11</w:t>
        </w:r>
      </w:hyperlink>
      <w:r>
        <w:rPr>
          <w:color w:val="000000" w:themeColor="text1"/>
        </w:rPr>
        <w:t xml:space="preserve"> настоящего регламента на официальном са</w:t>
      </w:r>
      <w:r>
        <w:rPr>
          <w:color w:val="000000" w:themeColor="text1"/>
        </w:rPr>
        <w:t xml:space="preserve">йте ФТС России в сети Интернет, гражданину, направившему обращение, в течение 7 дней со дня регистрации обращения сообщается электронный адрес официального сайта ФТС России в сети Интернет, на котором размещен ответ на вопрос, поставленный в обращении, при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этом</w:t>
      </w:r>
      <w:r>
        <w:rPr>
          <w:color w:val="000000" w:themeColor="text1"/>
        </w:rPr>
        <w:t xml:space="preserve"> обращение, содержащее обжалование судебного решения, не возвращается.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ответ по существу поставленного в обращении гражданина вопроса не может быть дан без разглашения с</w:t>
      </w:r>
      <w:r>
        <w:rPr>
          <w:color w:val="000000" w:themeColor="text1"/>
        </w:rPr>
        <w:t xml:space="preserve">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12.5. Разъяснение законодательства Российской Федерации, </w:t>
      </w:r>
      <w:r>
        <w:rPr>
          <w:color w:val="000000" w:themeColor="text1"/>
        </w:rPr>
        <w:t xml:space="preserve">практики его применения, а также толкование норм, терминов и понятий осуществляются ФТС России по обращениям граждан в случаях, если на нее возложена соответствующая обязанность или это необходимо для обоснования решения, принятого по обращению гражданина.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Кроме того, в ФТС России, если законодательством Российской Фед</w:t>
      </w:r>
      <w:r>
        <w:rPr>
          <w:color w:val="000000" w:themeColor="text1"/>
        </w:rPr>
        <w:t xml:space="preserve">ерации не установлено иное, не рассматриваются по существу обращения по проведению экспертиз договоров, а также учредительных и иных документов организаций. В указанных случаях начальники структурных подразделений ФТС России информируют об этом заявителей.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обращение гражданина содержит вопросы, решение которых не входит в компетенцию ФТС России, такие обращения направляются структурными подразделениями ФТС России в течение 7 дней со дня их регистрации в </w:t>
      </w:r>
      <w:r>
        <w:rPr>
          <w:color w:val="000000" w:themeColor="text1"/>
        </w:rPr>
        <w:t xml:space="preserve">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когда текст обращения</w:t>
      </w:r>
      <w:r>
        <w:rPr>
          <w:color w:val="000000" w:themeColor="text1"/>
        </w:rPr>
        <w:t xml:space="preserve"> не поддается прочтению.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12.6. В случае если решение поставленных в обращении гражданина вопросов относится к компетенции нескольких государственных органов, органов местного самоуправления или должностных лиц, копия обращения в течение 7 дней </w:t>
      </w:r>
      <w:r>
        <w:rPr>
          <w:color w:val="000000" w:themeColor="text1"/>
        </w:rPr>
        <w:t xml:space="preserve">с даты</w:t>
      </w:r>
      <w:r>
        <w:rPr>
          <w:color w:val="000000" w:themeColor="text1"/>
        </w:rPr>
        <w:t xml:space="preserve"> его регистрации направляется структурными подразделениями ФТС России в соответствующие органы или соответствующим должностным лицам.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ФТС России при направлении обращения гражданина на рассмотре</w:t>
      </w:r>
      <w:r>
        <w:rPr>
          <w:color w:val="000000" w:themeColor="text1"/>
        </w:rPr>
        <w:t xml:space="preserve">ние в другой орган государственной власти, орган местного самоуправления или соответствующему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обращения.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ФТС России по направленному в установленном порядке запросу органа государственной власти, органа местного самоуправления или должностного лица, рассматривающих обращение гражданина, обязана в течение 15 дней представить документ</w:t>
      </w:r>
      <w:r>
        <w:rPr>
          <w:color w:val="000000" w:themeColor="text1"/>
        </w:rPr>
        <w:t xml:space="preserve">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представления.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12.7. Обращения граждан считаются </w:t>
      </w:r>
      <w:r>
        <w:rPr>
          <w:color w:val="000000" w:themeColor="text1"/>
        </w:rPr>
        <w:t xml:space="preserve">разрешенными</w:t>
      </w:r>
      <w:r>
        <w:rPr>
          <w:color w:val="000000" w:themeColor="text1"/>
        </w:rPr>
        <w:t xml:space="preserve"> если рассмотрены по существу все поставленные в них вопросы, приняты необходимые меры и даны письменные ответы.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12.8. </w:t>
      </w:r>
      <w:r>
        <w:rPr>
          <w:color w:val="000000" w:themeColor="text1"/>
        </w:rPr>
        <w:t xml:space="preserve">Начальники структурных подразделений ФТС России организуют учет и анализ вопросов, содержащихся в обращениях граждан, в том числе анализ следующих данных: колич</w:t>
      </w:r>
      <w:r>
        <w:rPr>
          <w:color w:val="000000" w:themeColor="text1"/>
        </w:rPr>
        <w:t xml:space="preserve">ество и характер рассмотренных обращений граждан; количество и характер решений, принятых по обращениям граждан в пределах полномочий; количество и характер судебных споров с гражданами и организациями, а также сведения о принятых по ним судебных решениях.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Начальники структурных подразделений ФТС России подготавливают предложения, направленные на устранение недостатков, в том числе в области нормативного регулирования.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12.9. Управление делами ФТС России осуществляет регистрацию,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обращений граждан, обобщает результаты анализа обращений граждан по итогам года и представляет проект соответствующего доклада руководителю ФТС России для последующего направления в Минфин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12.10. </w:t>
      </w:r>
      <w:r>
        <w:rPr>
          <w:color w:val="000000" w:themeColor="text1"/>
        </w:rPr>
        <w:t xml:space="preserve">Поступившие на имя руководителя ФТС России обращения органов государственной власти, органов местного самоуправления и организаций, содержащие жалобы на нарушение законодательства Российской Федерации, </w:t>
      </w:r>
      <w:hyperlink r:id="rId35" w:history="1">
        <w:r>
          <w:rPr>
            <w:color w:val="000000" w:themeColor="text1"/>
          </w:rPr>
          <w:t xml:space="preserve">Положения</w:t>
        </w:r>
      </w:hyperlink>
      <w:r>
        <w:rPr>
          <w:color w:val="000000" w:themeColor="text1"/>
        </w:rPr>
        <w:t xml:space="preserve"> о Федеральной таможенной службе и настоящего регламента, докладывают</w:t>
      </w:r>
      <w:r>
        <w:rPr>
          <w:color w:val="000000" w:themeColor="text1"/>
        </w:rPr>
        <w:t xml:space="preserve">ся руководителю ФТС России его заместителями, начальниками структурных подразделений ФТС России с представлением заключений структурных подразделений ФТС России, определенных руководителем (в том числе, при необходимости, Правового управления ФТС России) в</w:t>
      </w:r>
      <w:r>
        <w:rPr>
          <w:color w:val="000000" w:themeColor="text1"/>
        </w:rPr>
        <w:t xml:space="preserve"> 10-дневный срок.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Поступившие на имя руководителя ФТС России обращения организаций, содержащие </w:t>
      </w:r>
      <w:r>
        <w:rPr>
          <w:color w:val="000000" w:themeColor="text1"/>
        </w:rPr>
        <w:t xml:space="preserve">жалоб</w:t>
      </w:r>
      <w:r>
        <w:rPr>
          <w:color w:val="000000" w:themeColor="text1"/>
        </w:rPr>
        <w:t xml:space="preserve">ы (несогласие, неудовлетворенность и т.п.) на результаты рассмотрения ранее поступивших в ФТС России обращений этих организаций, направляются соответствующим заместителям руководителя ФТС России, начальникам структурных подразделений ФТС России для ответа.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2" w:name="P506"/>
      <w:r>
        <w:rPr>
          <w:color w:val="000000" w:themeColor="text1"/>
        </w:rPr>
      </w:r>
      <w:bookmarkEnd w:id="12"/>
      <w:r>
        <w:rPr>
          <w:color w:val="000000" w:themeColor="text1"/>
        </w:rPr>
        <w:t xml:space="preserve">12.11. Ответ на обращение гражданина, посту</w:t>
      </w:r>
      <w:r>
        <w:rPr>
          <w:color w:val="000000" w:themeColor="text1"/>
        </w:rPr>
        <w:t xml:space="preserve">пившее в ФТС России в форме электронного документа, направляется в форме электронного документа на адрес электронной почты, указанный в обращении, или в письменной форме на почтовый адрес, указанный в обращении, поступившем в ФТС России в письменной форме.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Кроме того, на поступившее в ФТС России обращение гражданина, содержащее предложение, заявление или жалобу, которые затрагивают интересы неопределенного круга лиц, в</w:t>
      </w:r>
      <w:r>
        <w:rPr>
          <w:color w:val="000000" w:themeColor="text1"/>
        </w:rPr>
        <w:t xml:space="preserve"> частности,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на официальном сайте ФТС России в сети Интернет.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Для приема обращений граждан в форме электронного документа (</w:t>
      </w:r>
      <w:r>
        <w:rPr>
          <w:color w:val="000000" w:themeColor="text1"/>
        </w:rPr>
        <w:t xml:space="preserve">Интернет-обращений</w:t>
      </w:r>
      <w:r>
        <w:rPr>
          <w:color w:val="000000" w:themeColor="text1"/>
        </w:rPr>
        <w:t xml:space="preserve">) применяется специализированное программное обеспечение, предусматривающее заполнение заявителем реквизитов, необходимых для работы с обращениями и для направления ответа.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12.12. Личный прием граждан в ФТС России проводится заместителями руководителя ФТС России и начальниками структурных подразделений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Личный прием граждан организовывается по рабочим дням Управлением де</w:t>
      </w:r>
      <w:r>
        <w:rPr>
          <w:color w:val="000000" w:themeColor="text1"/>
        </w:rPr>
        <w:t xml:space="preserve">лами ФТС России в специально оборудованном помещении с соблюдением мер безопасности в соответствии с графиком, утвержденным руководителем ФТС России. Информация о месте приема, а также об установленных для приема днях и часах доводится до сведения граждан.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 ФТС России осуществляет личный прием граждан в Приемной Правительства Российской Федерации по отдельному графику, утверждаемому Аппаратом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12.13. </w:t>
      </w:r>
      <w:r>
        <w:rPr>
          <w:color w:val="000000" w:themeColor="text1"/>
        </w:rPr>
        <w:t xml:space="preserve">В случае если во время личного приема граждан невозможно решение поставленных вопросов, принимается письменное обращение, которое после регистрации направляется в соответствующие структурные подразделения ФТС России на рассмотрение в установленном порядке.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поставленные гражданином во время личного приема вопросы не входят в компетенцию ФТС России, ему разъясняется порядок обращения в соответствующие органы государственной власти.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XIII. Порядок обеспечения доступа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информации о деятельности ФТС России и </w:t>
      </w:r>
      <w:r>
        <w:rPr>
          <w:color w:val="000000" w:themeColor="text1"/>
        </w:rPr>
        <w:t xml:space="preserve">территориальных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таможенных органов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13.1. </w:t>
      </w:r>
      <w:r>
        <w:rPr>
          <w:color w:val="000000" w:themeColor="text1"/>
        </w:rPr>
        <w:t xml:space="preserve">Обеспечение в соответствии с законодательством Российской Федерации и настоящим регламентом доступа граждан и организаций к информации о деятельности ФТС России и территориальных таможенных органов, за исключением информации ограниченного до</w:t>
      </w:r>
      <w:r>
        <w:rPr>
          <w:color w:val="000000" w:themeColor="text1"/>
        </w:rPr>
        <w:t xml:space="preserve">ступа, возлагается на Главное управление информационных технологий ФТС России, Управление по связям с общественностью ФТС России и на заместителя руководителя ФТС России (в соответствии с распределением обязанностей), а также на начальников территориальных</w:t>
      </w:r>
      <w:r>
        <w:rPr>
          <w:color w:val="000000" w:themeColor="text1"/>
        </w:rPr>
        <w:t xml:space="preserve"> таможенных органов в части деятельности этих органов.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13.2. Организация работы по обеспечению доступа к информации о деятельности ФТС России и территориальных таможенных органов осуществляется в порядке, установленном руководителем ФТС России. Такой порядок предусматривает: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способы доступа к информации о деятельности ФТС России и территориальных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</w:t>
      </w:r>
      <w:hyperlink r:id="rId36" w:history="1">
        <w:r>
          <w:rPr>
            <w:color w:val="000000" w:themeColor="text1"/>
          </w:rPr>
          <w:t xml:space="preserve">перечень</w:t>
        </w:r>
      </w:hyperlink>
      <w:r>
        <w:rPr>
          <w:color w:val="000000" w:themeColor="text1"/>
        </w:rPr>
        <w:t xml:space="preserve"> информации о деятельности ФТС России (территориального таможенного органа), подлежащей размещению в сети Интернет в форме открытых данных;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перечен</w:t>
      </w:r>
      <w:r>
        <w:rPr>
          <w:color w:val="000000" w:themeColor="text1"/>
        </w:rPr>
        <w:t xml:space="preserve">ь информации о деятельности ФТС России (территориальных таможенных органов), предоставляемой по телефонам справочных служб ФТС России (территориальных таможенных органов) либо по телефонам должностных лиц, уполномоченных на предоставление такой информации;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порядок взаимодействия структурных подразделений ФТС России и территориальных таможенных органов по обеспечению доступа к информации о деятельности ФТС России (территориальных таможенных органов);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права и обязанности должностных лиц, ответственных за организацию работы по обеспечению доступа к информации о деятельности ФТС России и территориальных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размещение контактных данных должностного лица, ответственного за организацию работы в ФТС России (территориальном таможенном органе) по размещению общедоступной информации в сети Интернет в форме открытых данных.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Порядок организации работы по обеспечению доступа к информации о деятельности ФТС России (территориального таможенного органа) подлежит размещению на официальном сайте ФТС России в сети Интернет.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13.3. Ответственность за своевременное предоставление в Управление по связям с общественностью ФТС России (уполномоченное структурное подразделение территори</w:t>
      </w:r>
      <w:r>
        <w:rPr>
          <w:color w:val="000000" w:themeColor="text1"/>
        </w:rPr>
        <w:t xml:space="preserve">ального таможенного органа) информации по вопросам своего ведения и ее достоверность несут начальники структурных подразделений ФТС России, начальники территориальных таможенных органов и должностные лица, уполномоченные на предоставление такой информации.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13.4. Обязанности по обеспечению взаимодействия со средствами массовой информации по вопросам предоставления и распространения информации о деятельности ФТС России возлагаются на Управление по связям с общественностью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Информация о деятельности ФТС России предоставляется средствам массовой</w:t>
      </w:r>
      <w:r>
        <w:rPr>
          <w:color w:val="000000" w:themeColor="text1"/>
        </w:rPr>
        <w:t xml:space="preserve"> информации Управлением по связям с общественностью ФТС России или по согласованию с ним - должностными лицами ФТС России (при необходимости предварительно согласованная с Отделом защиты государственной тайны и специальной документальной связи ФТС России).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XIV. Размещение информации о деятельности ФТС России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и территориальных таможенных органов в сети Интернет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14.1. ФТС России и территориальные таможенные органы создают официальные сайты в сети Интернет.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территориальные таможенные органы не имеют возможности создать собственный официальный сайт в сети Интернет, информация </w:t>
      </w:r>
      <w:r>
        <w:rPr>
          <w:color w:val="000000" w:themeColor="text1"/>
        </w:rPr>
        <w:t xml:space="preserve">о</w:t>
      </w:r>
      <w:r>
        <w:rPr>
          <w:color w:val="000000" w:themeColor="text1"/>
        </w:rPr>
        <w:t xml:space="preserve"> их деятельности подлежит размещению на официальном сайте ФТС России или иного территориального таможенного органа в сети Интернет.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14.2. ФТС России и таможенные органы наряду с обязательным размещением информации о своей деятельности в сети Интернет вправе размещать такую информацию в иных информационно-телекоммуникационных сетях, а также создавать информационные системы и </w:t>
      </w:r>
      <w:r>
        <w:rPr>
          <w:color w:val="000000" w:themeColor="text1"/>
        </w:rPr>
        <w:t xml:space="preserve">размещать в них указанную информацию в соответствии с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14.3. Подготовка и размещение информации о деятельности ФТС России и территориальных таможенных органов на официальном сайте ФТС России (террито</w:t>
      </w:r>
      <w:r>
        <w:rPr>
          <w:color w:val="000000" w:themeColor="text1"/>
        </w:rPr>
        <w:t xml:space="preserve">риального таможенного органа) осуществляются в порядке, установленном регламентом подготовки и размещения на официальном сайте в сети Интернет информации о деятельности ФТС России и территориальных таможенных органов, утвержденным руководителем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Указанный регламент должен предусматривать порядок подготовки, предоставления и размещения информации о деятельности ФТС России и территориальных таможенных органов, размещаемой на официальном сайте в сети Интернет, формирования и изменения состава и струк</w:t>
      </w:r>
      <w:r>
        <w:rPr>
          <w:color w:val="000000" w:themeColor="text1"/>
        </w:rPr>
        <w:t xml:space="preserve">туры тематических разделов (подразделов) официального сайта в сети Интернет, права, обязанности и ответственность структурных подразделений ФТС России, территориальных таможенных органов и должностных лиц, уполномоченных на предоставление такой информации.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14.4. Создание официального сайта ФТС России (территориального таможенного органа) в сети Интернет и технологическое обеспечение его функционирования осуществляется: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ФТС России (территориальным таможенным органом);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юридическими и физическими лицами, в том числе индивидуальными предпринимателями,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14.5. Размещение информации о деятельности ФТС России (территориальных таможенных органов) в сети Интернет осуществляется в соответствии с утвержденными в установленном </w:t>
      </w:r>
      <w:hyperlink r:id="rId37" w:history="1">
        <w:r>
          <w:rPr>
            <w:color w:val="000000" w:themeColor="text1"/>
          </w:rPr>
          <w:t xml:space="preserve">порядке</w:t>
        </w:r>
      </w:hyperlink>
      <w:r>
        <w:rPr>
          <w:color w:val="000000" w:themeColor="text1"/>
        </w:rPr>
        <w:t xml:space="preserve"> требованиями к технологическим, программным и лингвистическим средствам обеспечения пользования официальными сайтами федеральных органов исполнительной власти.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</w:r>
      <w:bookmarkStart w:id="13" w:name="P545"/>
      <w:r>
        <w:rPr>
          <w:color w:val="000000" w:themeColor="text1"/>
        </w:rPr>
      </w:r>
      <w:bookmarkEnd w:id="13"/>
      <w:r>
        <w:rPr>
          <w:color w:val="000000" w:themeColor="text1"/>
        </w:rPr>
        <w:t xml:space="preserve">XV. Порядок предоставления информации о деятельности ФТС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России и территориальных таможенных органов по запросам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15.1. </w:t>
      </w:r>
      <w:r>
        <w:rPr>
          <w:color w:val="000000" w:themeColor="text1"/>
        </w:rPr>
        <w:t xml:space="preserve">В ФТС России и территориальных таможенных органах подлежат обязательному рассмотрению запросы информации о деятельности ФТС России (территориальных таможенных органов) (далее - запросы), поступа</w:t>
      </w:r>
      <w:r>
        <w:rPr>
          <w:color w:val="000000" w:themeColor="text1"/>
        </w:rPr>
        <w:t xml:space="preserve">ющие в письменной форме, форме электронных документов или устной форме во время приема уполномоченным должностным лицом, а также по телефонам справочных служб ФТС России (территориальных таможенных органов) либо по телефонам уполномоченных должностных лиц.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15.2. ФТС Росс</w:t>
      </w:r>
      <w:r>
        <w:rPr>
          <w:color w:val="000000" w:themeColor="text1"/>
        </w:rPr>
        <w:t xml:space="preserve">ии и территориальные таможенные органы обеспечивают возможность направления запроса в форме электронного документа на адрес электронной почты или на официальный сайт ФТС России (территориального таможенного органа) в сети Интернет в порядке, установленном </w:t>
      </w:r>
      <w:hyperlink w:tooltip="Current Document" w:anchor="P506" w:history="1">
        <w:r>
          <w:rPr>
            <w:color w:val="000000" w:themeColor="text1"/>
          </w:rPr>
          <w:t xml:space="preserve">пунктом 12.11</w:t>
        </w:r>
      </w:hyperlink>
      <w:r>
        <w:rPr>
          <w:color w:val="000000" w:themeColor="text1"/>
        </w:rPr>
        <w:t xml:space="preserve"> настоящего регламента для приема обращений граждан в форме электронных документов.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15.3. ФТС России и территориальные таможенные органы не рассматривают анонимные запросы.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Под анонимны</w:t>
      </w:r>
      <w:r>
        <w:rPr>
          <w:color w:val="000000" w:themeColor="text1"/>
        </w:rPr>
        <w:t xml:space="preserve">м запросом в настоящем регламенте понимается запрос, в котором не указаны фамилия, имя и отчество гражданина (физического лица) (последнее - при наличии), направившего запрос, либо наименование общественного объединения или организации (юридического лица).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15.4. Запрос, составленный в письменной форме либо полученный в форме электронного документа, подлежит регистрации в течение 3 дней со дня его поступления в ФТС России (территориальный таможенный орган).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Запрос в устной форме подлежит регистрации в день его поступления с указанием даты и времени поступления.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15.5. Запрос направляется в структурное подразделение ФТС России или территориальный таможенный орган, к непосредственному ведению которого относится предоставление запрашиваемой информации.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15.6. В случае если запрос не относится к сфере дея</w:t>
      </w:r>
      <w:r>
        <w:rPr>
          <w:color w:val="000000" w:themeColor="text1"/>
        </w:rPr>
        <w:t xml:space="preserve">тельности ФТС России (территориального таможенного органа), такой запрос направляется в течение 7 дней со дня его регистрации в государственный орган или орган местного самоуправления, к полномочиям которых отнесено предоставление запрашиваемой информации.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переадресации запроса в этот же срок сообщается направившему запрос пользователю информацией. В случае если ФТС России (территориальный таможенны</w:t>
      </w:r>
      <w:r>
        <w:rPr>
          <w:color w:val="000000" w:themeColor="text1"/>
        </w:rPr>
        <w:t xml:space="preserve">й орган) не располагает сведениями о наличии запрашиваемой информации в другом государственном органе и (или) органе местного самоуправления, об этом также сообщается направившему запрос пользователю информацией в течение 7 дней со дня регистрации запроса.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15.7. ФТС России (территориальные таможенные органы) вправе уточнять содержание запроса в целях предоставления пользователю информацией необходимой информации о деятельности ФТС России (территориальных таможенных органов).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15.8. Запрос подлежит рассмотрению в 30-дневный срок со дня его регистрации, если иное не предусмотрено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предоставление запрашиваемой информации невозможно в указанный срок, пользователь инфор</w:t>
      </w:r>
      <w:r>
        <w:rPr>
          <w:color w:val="000000" w:themeColor="text1"/>
        </w:rPr>
        <w:t xml:space="preserve">мацией уведомляется об отсрочке ответа на запрос в течение 7 дней со дня его регистрации с указанием причины такой отсрочки и срока предоставления запрашиваемой информации, который не может превышать 15 дней сверх установленного срока для ответа на запрос.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15.9. Плата за предоставление информации о деятельности ФТС России (территориальных таможенных органов) взимается в случаях, установленных федеральными законами. Взимание платы осуществляется в порядке, установленном Правительством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15.10. </w:t>
      </w:r>
      <w:r>
        <w:rPr>
          <w:color w:val="000000" w:themeColor="text1"/>
        </w:rPr>
        <w:t xml:space="preserve">Информация о деят</w:t>
      </w:r>
      <w:r>
        <w:rPr>
          <w:color w:val="000000" w:themeColor="text1"/>
        </w:rPr>
        <w:t xml:space="preserve">ельности ФТС России (территориальных таможенных органов) предоставляется в виде ответа на запрос,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ответе на запрос указываются наименование, почтовый адрес ФТС России (территориального таможенного органа), должность лица, подписавшего ответ, а также реквизиты ответа на запрос (регистрационный номер и дата).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15.11. Информация о деятельности ФТС России (территориальных таможенных органов) не предоставляется в случае, если: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содержание запроса не позволяет установить запрашиваемую информацию;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запрашиваемая информация не относится к деятельности ФТС России (территориального таможенного органа);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запрашиваемая информация относится к информации ограниченного доступа;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запрашиваемая информация ранее предоставлялась пользователю информацией;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в запросе ставится вопрос о правовой оценке актов, принятых ФТС России (территориальным таможенным органом), проведе</w:t>
      </w:r>
      <w:r>
        <w:rPr>
          <w:color w:val="000000" w:themeColor="text1"/>
        </w:rPr>
        <w:t xml:space="preserve">нии анализа деятельности ФТС России (территориальных таможенных органов) либо организаций, находящихся в ведении ФТС России, или проведении иной аналитической работы, непосредственно не связанной с защитой прав направившего запрос пользователя информацией.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15.12. 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случае если часть запр</w:t>
      </w:r>
      <w:r>
        <w:rPr>
          <w:color w:val="000000" w:themeColor="text1"/>
        </w:rPr>
        <w:t xml:space="preserve">ашиваемой информации относится к информации ограниченного доступа, а остальная информация является общедоступной, ФТС России (территориальные таможенные органы) обязана предоставить запрашиваемую информацию, за исключением информации ограниченного доступа.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15.13. ФТС России и территориальные таможенные органы вправе не предоставлять информацию о своей деятельности по запросу, если эта информация опубликована в средствах массовой информации или размещена в сети Интернет. </w:t>
      </w:r>
      <w:r>
        <w:rPr>
          <w:color w:val="000000" w:themeColor="text1"/>
        </w:rPr>
        <w:t xml:space="preserve">В этом случае в ответе на запрос ФТС России (территориальный таможенный орган) указывает наименование, дату выхода и номер средства массовой информации, в котором опубликована запрашиваемая информация, и (или) электронный адрес официал</w:t>
      </w:r>
      <w:r>
        <w:rPr>
          <w:color w:val="000000" w:themeColor="text1"/>
        </w:rPr>
        <w:t xml:space="preserve">ьного сайта ФТС России (территориального таможенного органа) в сети Интернет либо электронный адрес иного сайта, на котором размещена запрашиваемая информация, включая электронный адрес, прямо указывающий на запрашиваемую информацию, или последовательность</w:t>
      </w:r>
      <w:r>
        <w:rPr>
          <w:color w:val="000000" w:themeColor="text1"/>
        </w:rPr>
        <w:t xml:space="preserve"> действий, которые должен совершить пользователь информацией на указанных сайтах для получения запрашиваемой информации, с указанием даты ее размещения.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15.14. Ответ на запрос подлежит обязательной регистрации в ФТС России (территориальном таможенном органе).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B3BFA19932CF58784F9BA3D668FDC641BCD7DA57024CF206409EF4573D0ACC94559DB52877B54969381CED8F781113606BEE1226C88E8DE5x2CDN" TargetMode="External"/><Relationship Id="rId8" Type="http://schemas.openxmlformats.org/officeDocument/2006/relationships/hyperlink" Target="consultantplus://offline/ref=B3BFA19932CF58784F9BA3D668FDC641BCD7DA570144F206409EF4573D0ACC94559DB52877B54B6D3B1CED8F781113606BEE1226C88E8DE5x2CDN" TargetMode="External"/><Relationship Id="rId9" Type="http://schemas.openxmlformats.org/officeDocument/2006/relationships/hyperlink" Target="consultantplus://offline/ref=B3BFA19932CF58784F9BA3D668FDC641BEDBDB550442F206409EF4573D0ACC94479DED2477BD556D3809BBDE3Ex4C4N" TargetMode="External"/><Relationship Id="rId10" Type="http://schemas.openxmlformats.org/officeDocument/2006/relationships/hyperlink" Target="consultantplus://offline/ref=B3BFA19932CF58784F9BA3D668FDC641BEDBDB550742F206409EF4573D0ACC94479DED2477BD556D3809BBDE3Ex4C4N" TargetMode="External"/><Relationship Id="rId11" Type="http://schemas.openxmlformats.org/officeDocument/2006/relationships/hyperlink" Target="consultantplus://offline/ref=B3BFA19932CF58784F9BA3D668FDC641BDDBD9540813A50411CBFA52355A968443D4B82169B449723817BBxDCEN" TargetMode="External"/><Relationship Id="rId12" Type="http://schemas.openxmlformats.org/officeDocument/2006/relationships/hyperlink" Target="consultantplus://offline/ref=B3BFA19932CF58784F9BA3D668FDC641BCD1D8520743F206409EF4573D0ACC94559DB52877B5496A3A1CED8F781113606BEE1226C88E8DE5x2CDN" TargetMode="External"/><Relationship Id="rId13" Type="http://schemas.openxmlformats.org/officeDocument/2006/relationships/hyperlink" Target="consultantplus://offline/ref=B3BFA19932CF58784F9BA3D668FDC641BCD7DA57024CF206409EF4573D0ACC94559DB52877B54969381CED8F781113606BEE1226C88E8DE5x2CDN" TargetMode="External"/><Relationship Id="rId14" Type="http://schemas.openxmlformats.org/officeDocument/2006/relationships/hyperlink" Target="consultantplus://offline/ref=B3BFA19932CF58784F9BA3D668FDC641BCD7DA570144F206409EF4573D0ACC94559DB52877B54B6D3B1CED8F781113606BEE1226C88E8DE5x2CDN" TargetMode="External"/><Relationship Id="rId15" Type="http://schemas.openxmlformats.org/officeDocument/2006/relationships/hyperlink" Target="consultantplus://offline/ref=B3BFA19932CF58784F9BA3D668FDC641BDDBD9540813A50411CBFA52355A968443D4B82169B449723817BBxDCEN" TargetMode="External"/><Relationship Id="rId16" Type="http://schemas.openxmlformats.org/officeDocument/2006/relationships/hyperlink" Target="consultantplus://offline/ref=B3BFA19932CF58784F9BA3D668FDC641BCD1D8520743F206409EF4573D0ACC94559DB52877B54B6C331CED8F781113606BEE1226C88E8DE5x2CDN" TargetMode="External"/><Relationship Id="rId17" Type="http://schemas.openxmlformats.org/officeDocument/2006/relationships/hyperlink" Target="consultantplus://offline/ref=B3BFA19932CF58784F9BA3D668FDC641BCD1D8520743F206409EF4573D0ACC94559DB52877B54B6C331CED8F781113606BEE1226C88E8DE5x2CDN" TargetMode="External"/><Relationship Id="rId18" Type="http://schemas.openxmlformats.org/officeDocument/2006/relationships/hyperlink" Target="consultantplus://offline/ref=B3BFA19932CF58784F9BA3D668FDC641BCD5DB500743F206409EF4573D0ACC94559DB52877B54B6D3D1CED8F781113606BEE1226C88E8DE5x2CDN" TargetMode="External"/><Relationship Id="rId19" Type="http://schemas.openxmlformats.org/officeDocument/2006/relationships/hyperlink" Target="consultantplus://offline/ref=B3BFA19932CF58784F9BA3D668FDC641BED6D9570B46F206409EF4573D0ACC94559DB52877B54B6D3A1CED8F781113606BEE1226C88E8DE5x2CDN" TargetMode="External"/><Relationship Id="rId20" Type="http://schemas.openxmlformats.org/officeDocument/2006/relationships/hyperlink" Target="consultantplus://offline/ref=B3BFA19932CF58784F9BA3D668FDC641BCD7DA570141F206409EF4573D0ACC94559DB52877B54B6D3F1CED8F781113606BEE1226C88E8DE5x2CDN" TargetMode="External"/><Relationship Id="rId21" Type="http://schemas.openxmlformats.org/officeDocument/2006/relationships/hyperlink" Target="consultantplus://offline/ref=B3BFA19932CF58784F9BA3D668FDC641BCD7DA570141F206409EF4573D0ACC94559DB52877B54B6D3F1CED8F781113606BEE1226C88E8DE5x2CDN" TargetMode="External"/><Relationship Id="rId22" Type="http://schemas.openxmlformats.org/officeDocument/2006/relationships/hyperlink" Target="consultantplus://offline/ref=B3BFA19932CF58784F9BA3D668FDC641BED5D855004DF206409EF4573D0ACC94559DB52877B54B6E3A1CED8F781113606BEE1226C88E8DE5x2CDN" TargetMode="External"/><Relationship Id="rId23" Type="http://schemas.openxmlformats.org/officeDocument/2006/relationships/hyperlink" Target="consultantplus://offline/ref=B3BFA19932CF58784F9BA3D668FDC641BCD1D8520743F206409EF4573D0ACC94559DB52877B54B6C331CED8F781113606BEE1226C88E8DE5x2CDN" TargetMode="External"/><Relationship Id="rId24" Type="http://schemas.openxmlformats.org/officeDocument/2006/relationships/hyperlink" Target="consultantplus://offline/ref=B3BFA19932CF58784F9BA3D668FDC641BCD5DB500743F206409EF4573D0ACC94559DB52877B54B6D3D1CED8F781113606BEE1226C88E8DE5x2CDN" TargetMode="External"/><Relationship Id="rId25" Type="http://schemas.openxmlformats.org/officeDocument/2006/relationships/hyperlink" Target="consultantplus://offline/ref=B3BFA19932CF58784F9BA3D668FDC641BCD5DB500743F206409EF4573D0ACC94559DB52877B54B6D3D1CED8F781113606BEE1226C88E8DE5x2CDN" TargetMode="External"/><Relationship Id="rId26" Type="http://schemas.openxmlformats.org/officeDocument/2006/relationships/hyperlink" Target="consultantplus://offline/ref=B3BFA19932CF58784F9BA3D668FDC641BCD5DB500743F206409EF4573D0ACC94559DB52877B54B6D3D1CED8F781113606BEE1226C88E8DE5x2CDN" TargetMode="External"/><Relationship Id="rId27" Type="http://schemas.openxmlformats.org/officeDocument/2006/relationships/hyperlink" Target="consultantplus://offline/ref=B3BFA19932CF58784F9BA3D668FDC641BCD5DA580544F206409EF4573D0ACC94559DB52877B54B6E321CED8F781113606BEE1226C88E8DE5x2CDN" TargetMode="External"/><Relationship Id="rId28" Type="http://schemas.openxmlformats.org/officeDocument/2006/relationships/hyperlink" Target="consultantplus://offline/ref=B3BFA19932CF58784F9BA3D668FDC641BCD6DC50064DF206409EF4573D0ACC94559DB52877B54A653D1CED8F781113606BEE1226C88E8DE5x2CDN" TargetMode="External"/><Relationship Id="rId29" Type="http://schemas.openxmlformats.org/officeDocument/2006/relationships/hyperlink" Target="consultantplus://offline/ref=B3BFA19932CF58784F9BA3D668FDC641BCD6DC50064CF206409EF4573D0ACC94559DB52877B54B6D3D1CED8F781113606BEE1226C88E8DE5x2CDN" TargetMode="External"/><Relationship Id="rId30" Type="http://schemas.openxmlformats.org/officeDocument/2006/relationships/hyperlink" Target="consultantplus://offline/ref=B3BFA19932CF58784F9BA3D668FDC641BCD6DC50064CF206409EF4573D0ACC94559DB52A7CE11A286F1AB9D622451C7E61F011x2C4N" TargetMode="External"/><Relationship Id="rId31" Type="http://schemas.openxmlformats.org/officeDocument/2006/relationships/hyperlink" Target="consultantplus://offline/ref=B3BFA19932CF58784F9BA3D668FDC641BCD5DB500743F206409EF4573D0ACC94559DB52877B54B6D3D1CED8F781113606BEE1226C88E8DE5x2CDN" TargetMode="External"/><Relationship Id="rId32" Type="http://schemas.openxmlformats.org/officeDocument/2006/relationships/hyperlink" Target="consultantplus://offline/ref=B3BFA19932CF58784F9BA3D668FDC641BCD5DB500743F206409EF4573D0ACC94559DB52877B54B6D3D1CED8F781113606BEE1226C88E8DE5x2CDN" TargetMode="External"/><Relationship Id="rId33" Type="http://schemas.openxmlformats.org/officeDocument/2006/relationships/hyperlink" Target="consultantplus://offline/ref=B3BFA19932CF58784F9BA3D668FDC641BCD5DB500743F206409EF4573D0ACC94559DB52877B54B6D3D1CED8F781113606BEE1226C88E8DE5x2CDN" TargetMode="External"/><Relationship Id="rId34" Type="http://schemas.openxmlformats.org/officeDocument/2006/relationships/hyperlink" Target="consultantplus://offline/ref=B3BFA19932CF58784F9BA3D668FDC641BCD5DB530545F206409EF4573D0ACC94479DED2477BD556D3809BBDE3Ex4C4N" TargetMode="External"/><Relationship Id="rId35" Type="http://schemas.openxmlformats.org/officeDocument/2006/relationships/hyperlink" Target="consultantplus://offline/ref=B3BFA19932CF58784F9BA3D668FDC641BCD1D8520743F206409EF4573D0ACC94559DB52877B54B6C331CED8F781113606BEE1226C88E8DE5x2CDN" TargetMode="External"/><Relationship Id="rId36" Type="http://schemas.openxmlformats.org/officeDocument/2006/relationships/hyperlink" Target="consultantplus://offline/ref=B3BFA19932CF58784F9BA3D668FDC641BCD3D850054CF206409EF4573D0ACC94559DB52877B54B6F3E1CED8F781113606BEE1226C88E8DE5x2CDN" TargetMode="External"/><Relationship Id="rId37" Type="http://schemas.openxmlformats.org/officeDocument/2006/relationships/hyperlink" Target="consultantplus://offline/ref=B3BFA19932CF58784F9BA3D668FDC641BDD3D7580243F206409EF4573D0ACC94559DB52877B54B6D3A1CED8F781113606BEE1226C88E8DE5x2CDN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2</cp:revision>
  <dcterms:created xsi:type="dcterms:W3CDTF">2020-12-08T13:02:00Z</dcterms:created>
  <dcterms:modified xsi:type="dcterms:W3CDTF">2020-12-10T09:35:45Z</dcterms:modified>
</cp:coreProperties>
</file>