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20 апреля 2018 г. N 50851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27 марта 2018 г. N 410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ПОЛОЖЕНИЯ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ПРОВЕРКЕ ДОСТОВЕРНОСТИ И ПОЛНОТЫ СВЕДЕНИЙ, ПРЕДСТАВЛЯЕМЫХ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ГРАЖДАНАМИ, ПРЕТЕНДУЮЩИМИ НА ЗАМЕЩЕНИЕ ДОЛЖНОСТЕЙ,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РАБОТНИКАМИ, ЗАМЕЩАЮЩИМИ ДОЛЖНОСТИ, ВКЛЮЧЕННЫЕ В ПЕРЕЧЕНЬ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ДОЛЖНОСТЕЙ В ОРГАНИЗАЦИЯХ, СОЗДАННЫХ ДЛЯ ВЫПОЛНЕНИЯ ЗАДАЧ,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ПОСТАВЛЕННЫХ</w:t>
      </w:r>
      <w:r>
        <w:rPr>
          <w:color w:val="000000" w:themeColor="text1"/>
        </w:rPr>
        <w:t xml:space="preserve"> ПЕРЕД ФЕДЕРАЛЬНОЙ ТАМОЖЕННОЙ СЛУЖБОЙ,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</w:t>
      </w:r>
      <w:r>
        <w:rPr>
          <w:color w:val="000000" w:themeColor="text1"/>
        </w:rPr>
        <w:t xml:space="preserve">НАЗНАЧЕНИИ</w:t>
      </w:r>
      <w:r>
        <w:rPr>
          <w:color w:val="000000" w:themeColor="text1"/>
        </w:rPr>
        <w:t xml:space="preserve"> НА КОТОРЫЕ ГРАЖДАНЕ И ПРИ ЗАМЕЩЕНИИ КОТОРЫХ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РАБОТНИКИ ОБЯЗАНЫ ПРЕДСТАВЛЯТЬ СВЕДЕНИЯ О СВОИХ ДОХОДАХ,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ИМУЩЕСТВЕ И ОБЯЗАТЕЛЬСТВАХ ИМУЩЕСТВЕННОГО ХАРАКТЕРА,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 ТАКЖЕ СВЕДЕНИЯ О ДОХОДАХ, ОБ ИМУЩЕСТВЕ И ОБЯЗАТЕЛЬСТВАХ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ИМУЩЕСТВЕННОГО ХАРАКТЕРА </w:t>
      </w:r>
      <w:r>
        <w:rPr>
          <w:color w:val="000000" w:themeColor="text1"/>
        </w:rPr>
        <w:t xml:space="preserve">СВОИХ</w:t>
      </w:r>
      <w:r>
        <w:rPr>
          <w:color w:val="000000" w:themeColor="text1"/>
        </w:rPr>
        <w:t xml:space="preserve"> СУПРУГИ (СУПРУГА)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НЕСОВЕРШЕННОЛЕТНИХ ДЕТЕЙ, И СОБЛЮДЕНИЯ ЛИЦАМИ,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ЗАМЕЩАЮЩИМИ</w:t>
      </w:r>
      <w:r>
        <w:rPr>
          <w:color w:val="000000" w:themeColor="text1"/>
        </w:rPr>
        <w:t xml:space="preserve"> ЭТИ ДОЛЖНОСТИ, ТРЕБОВАНИЙ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СЛУЖЕБНОМУ ПОВЕДЕНИЮ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 </w:t>
      </w:r>
      <w:hyperlink r:id="rId7" w:history="1">
        <w:r>
          <w:rPr>
            <w:color w:val="000000" w:themeColor="text1"/>
          </w:rPr>
          <w:t xml:space="preserve">подпунктом "в" пункта 22</w:t>
        </w:r>
      </w:hyperlink>
      <w:r>
        <w:rPr>
          <w:color w:val="000000" w:themeColor="text1"/>
        </w:rPr>
        <w:t xml:space="preserve"> Указа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</w:t>
      </w:r>
      <w:r>
        <w:rPr>
          <w:color w:val="000000" w:themeColor="text1"/>
        </w:rPr>
        <w:t xml:space="preserve">2017, N 42, ст. 6137), </w:t>
      </w:r>
      <w:hyperlink r:id="rId8" w:history="1">
        <w:r>
          <w:rPr>
            <w:color w:val="000000" w:themeColor="text1"/>
          </w:rPr>
          <w:t xml:space="preserve">Указом</w:t>
        </w:r>
      </w:hyperlink>
      <w:r>
        <w:rPr>
          <w:color w:val="000000" w:themeColor="text1"/>
        </w:rP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</w:t>
      </w:r>
      <w:r>
        <w:rPr>
          <w:color w:val="000000" w:themeColor="text1"/>
        </w:rPr>
        <w:t xml:space="preserve">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2017, N 39, ст. 5682)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Утвердить прилагаемое </w:t>
      </w:r>
      <w:hyperlink w:tooltip="Current Document" w:anchor="P41" w:history="1">
        <w:r>
          <w:rPr>
            <w:color w:val="000000" w:themeColor="text1"/>
          </w:rPr>
          <w:t xml:space="preserve">Положение</w:t>
        </w:r>
      </w:hyperlink>
      <w:r>
        <w:rPr>
          <w:color w:val="000000" w:themeColor="text1"/>
        </w:rPr>
        <w:t xml:space="preserve"> о проверке достоверности и полноты сведений, представляемых гражданами, претендующими на замещение должностей, и работниками, замещающими должности, включенные в перечень должностей в организациях, созданных для вып</w:t>
      </w:r>
      <w:r>
        <w:rPr>
          <w:color w:val="000000" w:themeColor="text1"/>
        </w:rPr>
        <w:t xml:space="preserve">олнения задач, поставленных перед Федеральной таможенной службой,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доходах</w:t>
      </w:r>
      <w:r>
        <w:rPr>
          <w:color w:val="000000" w:themeColor="text1"/>
        </w:rPr>
        <w:t xml:space="preserve">, об имуществе и обязательствах имущественного характера своих супруги (супруга) и несовершеннолетних детей, и соблюдения лицами, замещающими эти должности, требований к служебному поведению.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оставляю за собой.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27 марта 2018 г. N 410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41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ПОЛОЖЕНИЕ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ПРОВЕРКЕ ДОСТОВЕРНОСТИ И ПОЛНОТЫ СВЕДЕНИЙ, ПРЕДСТАВЛЯЕМЫХ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ГРАЖДАНАМИ, ПРЕТЕНДУЮЩИМИ НА ЗАМЕЩЕНИЕ ДОЛЖНОСТЕЙ,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РАБОТНИКАМИ, ЗАМЕЩАЮЩИМИ ДОЛЖНОСТИ, ВКЛЮЧЕННЫЕ В ПЕРЕЧЕНЬ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ДОЛЖНОСТЕЙ В ОРГАНИЗАЦИЯХ, СОЗДАННЫХ ДЛЯ ВЫПОЛНЕНИЯ ЗАДАЧ,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ПОСТАВЛЕННЫХ</w:t>
      </w:r>
      <w:r>
        <w:rPr>
          <w:color w:val="000000" w:themeColor="text1"/>
        </w:rPr>
        <w:t xml:space="preserve"> ПЕРЕД ФЕДЕРАЛЬНОЙ ТАМОЖЕННОЙ СЛУЖБОЙ,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</w:t>
      </w:r>
      <w:r>
        <w:rPr>
          <w:color w:val="000000" w:themeColor="text1"/>
        </w:rPr>
        <w:t xml:space="preserve">НАЗНАЧЕНИИ</w:t>
      </w:r>
      <w:r>
        <w:rPr>
          <w:color w:val="000000" w:themeColor="text1"/>
        </w:rPr>
        <w:t xml:space="preserve"> НА КОТОРЫЕ ГРАЖДАНЕ И ПРИ ЗАМЕЩЕНИИ КОТОРЫХ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РАБОТНИКИ ОБЯЗАНЫ ПРЕДСТАВЛЯТЬ СВЕДЕНИЯ О СВОИХ ДОХОДАХ,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ИМУЩЕСТВЕ И ОБЯЗАТЕЛЬСТВАХ ИМУЩЕСТВЕННОГО ХАРАКТЕРА,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 ТАКЖЕ СВЕДЕНИЯ О ДОХОДАХ, ОБ ИМУЩЕСТВЕ И ОБЯЗАТЕЛЬСТВАХ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ИМУЩЕСТВЕННОГО ХАРАКТЕРА </w:t>
      </w:r>
      <w:r>
        <w:rPr>
          <w:color w:val="000000" w:themeColor="text1"/>
        </w:rPr>
        <w:t xml:space="preserve">СВОИХ</w:t>
      </w:r>
      <w:r>
        <w:rPr>
          <w:color w:val="000000" w:themeColor="text1"/>
        </w:rPr>
        <w:t xml:space="preserve"> СУПРУГИ (СУПРУГА)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НЕСОВЕРШЕННОЛЕТНИХ ДЕТЕЙ, И СОБЛЮДЕНИЯ ЛИЦАМИ,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ЗАМЕЩАЮЩИМИ</w:t>
      </w:r>
      <w:r>
        <w:rPr>
          <w:color w:val="000000" w:themeColor="text1"/>
        </w:rPr>
        <w:t xml:space="preserve"> ЭТИ ДОЛЖНОСТИ, ТРЕБОВАНИЙ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СЛУЖЕБНОМУ ПОВЕДЕНИЮ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56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1. Настоящим Положением определяется порядок осуществления проверки: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должностей, включенных в </w:t>
      </w:r>
      <w:hyperlink r:id="rId9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 должностей в организациях, созданных для вып</w:t>
      </w:r>
      <w:r>
        <w:rPr>
          <w:color w:val="000000" w:themeColor="text1"/>
        </w:rPr>
        <w:t xml:space="preserve">олнения задач, поставленных перед Федеральной таможенной службой,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доходах</w:t>
      </w:r>
      <w:r>
        <w:rPr>
          <w:color w:val="000000" w:themeColor="text1"/>
        </w:rPr>
        <w:t xml:space="preserve">, об имуществе и обязательствах имуществе</w:t>
      </w:r>
      <w:r>
        <w:rPr>
          <w:color w:val="000000" w:themeColor="text1"/>
        </w:rPr>
        <w:t xml:space="preserve">нного характера своих супруги (супруга) и несовершеннолетних детей, утвержденный приказом ФТС России от 20 августа 2013 г. N 1572 (зарегистрирован Минюстом России 12 сентября 2013 г., регистрационный N 29942) (далее - граждане, Перечень), на отчетную дату;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достоверности и полноты сведений о доходах, расходах, об имуществе и обязательствах имущественного характера, представленных работниками, замещающими должности, включенные в </w:t>
      </w:r>
      <w:hyperlink r:id="rId10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 (далее - работники), за отчетный период и за два года, предшествующие отчетному периоду;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соблюдения работниками в течение трех лет, предшествующих по</w:t>
      </w:r>
      <w:r>
        <w:rPr>
          <w:color w:val="000000" w:themeColor="text1"/>
        </w:rPr>
        <w:t xml:space="preserve">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1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от 25 декабря 2008 г. N 273-ФЗ "О противодействии коррупции" (Собрание законодательства Российской Федерации, 2008, N 52, ст. 6228;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1, ст. 7), другими федеральными законами, </w:t>
      </w:r>
      <w:hyperlink r:id="rId12" w:history="1">
        <w:r>
          <w:rPr>
            <w:color w:val="000000" w:themeColor="text1"/>
          </w:rPr>
          <w:t xml:space="preserve">постановлением</w:t>
        </w:r>
      </w:hyperlink>
      <w:r>
        <w:rPr>
          <w:color w:val="000000" w:themeColor="text1"/>
        </w:rPr>
        <w:t xml:space="preserve"> Правительства Российской Федерации от 5 июля 2013 г. N 568 "О распространении на отдельные к</w:t>
      </w:r>
      <w:r>
        <w:rPr>
          <w:color w:val="000000" w:themeColor="text1"/>
        </w:rPr>
        <w:t xml:space="preserve">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 (Собрание законодательства Российской Федерации, 2013, N 28, ст. 3833;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2016, N 27, ст. 4494; 2017, N 8, ст. 1253), </w:t>
      </w:r>
      <w:hyperlink r:id="rId13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</w:t>
      </w:r>
      <w:r>
        <w:rPr>
          <w:color w:val="000000" w:themeColor="text1"/>
        </w:rPr>
        <w:t xml:space="preserve">6 марта 2015 г. N 555 "О распространении на работников, замещающих отдельные должности на основании трудового договора в организациях, созданных для выполнения задач, поставленных перед Федеральной таможенной службой, ограничений, запретов и обязанностей" </w:t>
      </w:r>
      <w:r>
        <w:rPr>
          <w:color w:val="000000" w:themeColor="text1"/>
        </w:rPr>
        <w:t xml:space="preserve">(зарегистрирован Минюстом России 17 апреля 2015 г., регистрационный N 36883).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60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2. Проверка, предусмотренная </w:t>
      </w:r>
      <w:hyperlink w:tooltip="Current Document" w:anchor="P56" w:history="1">
        <w:r>
          <w:rPr>
            <w:color w:val="000000" w:themeColor="text1"/>
          </w:rPr>
          <w:t xml:space="preserve">пунктом 1</w:t>
        </w:r>
      </w:hyperlink>
      <w:r>
        <w:rPr>
          <w:color w:val="000000" w:themeColor="text1"/>
        </w:rPr>
        <w:t xml:space="preserve"> настоящего Положения (далее - проверка):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в отношении работников и граждан, назначение которых осуществляется руководителем ФТС России, назначается руководителем ФТС России или уполномоченными им лицами и проводится Управлением </w:t>
      </w:r>
      <w:r>
        <w:rPr>
          <w:color w:val="000000" w:themeColor="text1"/>
        </w:rPr>
        <w:t xml:space="preserve">государственной</w:t>
      </w:r>
      <w:r>
        <w:rPr>
          <w:color w:val="000000" w:themeColor="text1"/>
        </w:rPr>
        <w:t xml:space="preserve"> службы и кадров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62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б) в отношении работников и граждан, назначение которых осуществляется руководителем организации, </w:t>
      </w:r>
      <w:r>
        <w:rPr>
          <w:color w:val="000000" w:themeColor="text1"/>
        </w:rPr>
        <w:t xml:space="preserve">назначается руководителем данной организации и проводится</w:t>
      </w:r>
      <w:r>
        <w:rPr>
          <w:color w:val="000000" w:themeColor="text1"/>
        </w:rPr>
        <w:t xml:space="preserve"> кадровым подразделением организации, должностным лицом кадрового подразделения, ответственным за работу по профилактике коррупционных и иных правонарушений (далее - кадровое подразделение организации, ответственное должностное лицо).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По поручению руководителя ФТС России Управление </w:t>
      </w:r>
      <w:r>
        <w:rPr>
          <w:color w:val="000000" w:themeColor="text1"/>
        </w:rPr>
        <w:t xml:space="preserve">государственной</w:t>
      </w:r>
      <w:r>
        <w:rPr>
          <w:color w:val="000000" w:themeColor="text1"/>
        </w:rPr>
        <w:t xml:space="preserve"> службы и кадров ФТС России может осуществлять проверку в отношении работников и граждан, указанных в </w:t>
      </w:r>
      <w:hyperlink w:tooltip="Current Document" w:anchor="P62" w:history="1">
        <w:r>
          <w:rPr>
            <w:color w:val="000000" w:themeColor="text1"/>
          </w:rPr>
          <w:t xml:space="preserve">подпункте "б" пункта 2</w:t>
        </w:r>
      </w:hyperlink>
      <w:r>
        <w:rPr>
          <w:color w:val="000000" w:themeColor="text1"/>
        </w:rPr>
        <w:t xml:space="preserve"> настоящего Положения.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Решение об осуществлении проверки принимается лицами, указанными в </w:t>
      </w:r>
      <w:hyperlink w:tooltip="Current Document" w:anchor="P60" w:history="1">
        <w:r>
          <w:rPr>
            <w:color w:val="000000" w:themeColor="text1"/>
          </w:rPr>
          <w:t xml:space="preserve">пункте 2</w:t>
        </w:r>
      </w:hyperlink>
      <w:r>
        <w:rPr>
          <w:color w:val="000000" w:themeColor="text1"/>
        </w:rPr>
        <w:t xml:space="preserve"> настоящего Положения, отдельно в отношении каждого гражданина или работника и оформляется в письменной форме.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Проверка достоверности и полноты сведений о доходах, об имуществе и обязательствах имущественного характера, представленных работником, замещающим должность в организации, которая не предусмотрена </w:t>
      </w:r>
      <w:hyperlink r:id="rId14" w:history="1">
        <w:r>
          <w:rPr>
            <w:color w:val="000000" w:themeColor="text1"/>
          </w:rPr>
          <w:t xml:space="preserve">Перечнем</w:t>
        </w:r>
      </w:hyperlink>
      <w:r>
        <w:rPr>
          <w:color w:val="000000" w:themeColor="text1"/>
        </w:rPr>
        <w:t xml:space="preserve">, и претендующим на замещение должности, предусмотренной </w:t>
      </w:r>
      <w:hyperlink r:id="rId15" w:history="1">
        <w:r>
          <w:rPr>
            <w:color w:val="000000" w:themeColor="text1"/>
          </w:rPr>
          <w:t xml:space="preserve">Перечнем</w:t>
        </w:r>
      </w:hyperlink>
      <w:r>
        <w:rPr>
          <w:color w:val="000000" w:themeColor="text1"/>
        </w:rPr>
        <w:t xml:space="preserve">, осуществляется в порядке, установленном настоящим Положением.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Основанием для осуществления проверки является достаточная информация, представленная в письменном виде в установленном порядке: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правоохранительными органами, иными государственными органами, органами местного самоуправления и их должностными лицами;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должностными лицами Управления государственной службы и кадров ФТС России, работниками кадрового подразделения организации либо ответственными должностными лицами;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г) Общественной палатой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д) общероссийскими средствами массовой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Информация анонимного характера не может служить основанием для проведения проверки.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Управление государственной службы и кадров ФТС России, кадровое подразделение организации, ответственное должностное лицо осуществляют проверку: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5" w:name="P75"/>
      <w:r>
        <w:rPr>
          <w:color w:val="000000" w:themeColor="text1"/>
        </w:rPr>
      </w:r>
      <w:bookmarkEnd w:id="5"/>
      <w:r>
        <w:rPr>
          <w:color w:val="000000" w:themeColor="text1"/>
        </w:rPr>
        <w:t xml:space="preserve">а) самостоятельно;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16" w:history="1">
        <w:r>
          <w:rPr>
            <w:color w:val="000000" w:themeColor="text1"/>
          </w:rPr>
          <w:t xml:space="preserve">частью третьей статьи 7</w:t>
        </w:r>
      </w:hyperlink>
      <w:r>
        <w:rPr>
          <w:color w:val="000000" w:themeColor="text1"/>
        </w:rPr>
        <w:t xml:space="preserve"> Федерального закона от 12 августа 1995 г. N 144-ФЗ "Об оперативно-розыскной деятельности" (Собрание законодательства Российской Федерации, 1995, N 33, ст. 3349; 2016, N 28, ст. 4558) (далее - Федеральный закон "Об оперативно-розыскной деятельности").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При осуществлении проверки, предусмотренной </w:t>
      </w:r>
      <w:hyperlink w:tooltip="Current Document" w:anchor="P75" w:history="1">
        <w:r>
          <w:rPr>
            <w:color w:val="000000" w:themeColor="text1"/>
          </w:rPr>
          <w:t xml:space="preserve">подпунктом "а" пункта 9</w:t>
        </w:r>
      </w:hyperlink>
      <w:r>
        <w:rPr>
          <w:color w:val="000000" w:themeColor="text1"/>
        </w:rPr>
        <w:t xml:space="preserve"> настоящего Положения, Управление государственной службы и кадров ФТС России, кадровое подразделение организации, ответственное должностное лицо вправе: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проводить беседу с работником или гражданином;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изучать </w:t>
      </w:r>
      <w:r>
        <w:rPr>
          <w:color w:val="000000" w:themeColor="text1"/>
        </w:rPr>
        <w:t xml:space="preserve">представленные</w:t>
      </w:r>
      <w:r>
        <w:rPr>
          <w:color w:val="000000" w:themeColor="text1"/>
        </w:rPr>
        <w:t xml:space="preserve">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работником сведения о доходах, расходах, об имуществе и обязательствах имущественного характера и дополнительные материалы;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гражданином сведения о доходах, об имуществе и обязательствах имущественного характера и дополнительные материалы;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получать пояснения </w:t>
      </w:r>
      <w:r>
        <w:rPr>
          <w:color w:val="000000" w:themeColor="text1"/>
        </w:rPr>
        <w:t xml:space="preserve">от</w:t>
      </w:r>
      <w:r>
        <w:rPr>
          <w:color w:val="000000" w:themeColor="text1"/>
        </w:rPr>
        <w:t xml:space="preserve">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работника по представленным им сведениям о доходах, расходах, об имуществе и обязательствах имущественного характера и материалам;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гражданина по представленным им сведениям о доходах, об имуществе и обязательствах имущественного характера и материалам;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" w:name="P85"/>
      <w:r>
        <w:rPr>
          <w:color w:val="000000" w:themeColor="text1"/>
        </w:rPr>
      </w:r>
      <w:bookmarkEnd w:id="6"/>
      <w:r>
        <w:rPr>
          <w:color w:val="000000" w:themeColor="text1"/>
        </w:rPr>
        <w:t xml:space="preserve">г) направлять в установленном порядке</w:t>
      </w:r>
      <w:r>
        <w:rPr>
          <w:color w:val="000000" w:themeColor="text1"/>
        </w:rPr>
        <w:t xml:space="preserve"> в соответствии с компетенцией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</w:t>
      </w:r>
      <w:r>
        <w:rPr>
          <w:color w:val="000000" w:themeColor="text1"/>
        </w:rPr>
        <w:t xml:space="preserve">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доходах</w:t>
      </w:r>
      <w:r>
        <w:rPr>
          <w:color w:val="000000" w:themeColor="text1"/>
        </w:rPr>
        <w:t xml:space="preserve">, об имуществе и обязательствах имущественного характера гражданина или работника, его супруги (супруга) и несовершеннолетних детей; о соблюдении работником требований к служебному поведению;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д) наводить справки у физических лиц и получать от них информацию с их согласия;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е) осуществлять анализ сведений, представленных работником или гражданином в соответствии с законодательством Российской Федерации о противодействии коррупции.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7" w:name="P88"/>
      <w:r>
        <w:rPr>
          <w:color w:val="000000" w:themeColor="text1"/>
        </w:rPr>
      </w:r>
      <w:bookmarkEnd w:id="7"/>
      <w:r>
        <w:rPr>
          <w:color w:val="000000" w:themeColor="text1"/>
        </w:rPr>
        <w:t xml:space="preserve">11. В запросе, предусмотренном </w:t>
      </w:r>
      <w:hyperlink w:tooltip="Current Document" w:anchor="P85" w:history="1">
        <w:r>
          <w:rPr>
            <w:color w:val="000000" w:themeColor="text1"/>
          </w:rPr>
          <w:t xml:space="preserve">подпунктом "г" пункта 10</w:t>
        </w:r>
      </w:hyperlink>
      <w:r>
        <w:rPr>
          <w:color w:val="000000" w:themeColor="text1"/>
        </w:rPr>
        <w:t xml:space="preserve"> настоящего Положения,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фамилия, имя, отчество (при наличии) руководителя государственного органа или организации, в которые направляется запрос;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нормативный правовой акт, на основании которого направляется запрос;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фамилия, имя, отчество (при наличии), дата и место рождения, место регистрации, жительства и (или) пребывания, должность и место работы (службы), вид и реквизиты документ</w:t>
      </w:r>
      <w:r>
        <w:rPr>
          <w:color w:val="000000" w:themeColor="text1"/>
        </w:rPr>
        <w:t xml:space="preserve">а, удостоверяющего личность работника или гражданина, его супруги (супруга) и несовершеннолетних детей, сведения о доходах, об имуществе и обязательствах имущественного характера которых проверяются, либо работника, в отношении которого имеются сведения о </w:t>
      </w:r>
      <w:r>
        <w:rPr>
          <w:color w:val="000000" w:themeColor="text1"/>
        </w:rPr>
        <w:t xml:space="preserve">несоблюдении им требований к служебному</w:t>
      </w:r>
      <w:r>
        <w:rPr>
          <w:color w:val="000000" w:themeColor="text1"/>
        </w:rPr>
        <w:t xml:space="preserve"> поведению;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г) содержание и объем сведений, подлежащих проверке;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д) срок представления запрашиваемых сведений;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е) фамилия, инициалы и номер телефона должностного лица, подготовившего запрос;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ж) идентификационный номер налогоплательщика (в случае направления запроса в налоговые органы Российской Федерации);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з) другие необходимые сведения.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В запросе о проведении оперативно-розыскных мероприятий, помимо сведений, перечисленных в </w:t>
      </w:r>
      <w:hyperlink w:tooltip="Current Document" w:anchor="P88" w:history="1">
        <w:r>
          <w:rPr>
            <w:color w:val="000000" w:themeColor="text1"/>
          </w:rPr>
          <w:t xml:space="preserve">пункте 11</w:t>
        </w:r>
      </w:hyperlink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17" w:history="1">
        <w:r>
          <w:rPr>
            <w:color w:val="000000" w:themeColor="text1"/>
          </w:rPr>
          <w:t xml:space="preserve">закона</w:t>
        </w:r>
      </w:hyperlink>
      <w:r>
        <w:rPr>
          <w:color w:val="000000" w:themeColor="text1"/>
        </w:rPr>
        <w:t xml:space="preserve"> "Об оперативно-розыскной деятельности".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Запросы направляются: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руководителем ФТС России: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8" w:name="P100"/>
      <w:r>
        <w:rPr>
          <w:color w:val="000000" w:themeColor="text1"/>
        </w:rPr>
      </w:r>
      <w:bookmarkEnd w:id="8"/>
      <w:r>
        <w:rPr>
          <w:color w:val="000000" w:themeColor="text1"/>
        </w:rPr>
        <w:t xml:space="preserve">в кредитные </w:t>
      </w:r>
      <w:r>
        <w:rPr>
          <w:color w:val="000000" w:themeColor="text1"/>
        </w:rPr>
        <w:t xml:space="preserve">организации, налоговые органы Российской Федерации, органы, осуществляющие государственную регистрацию прав на недвижимое имущество и сделок с ним, федеральные органы исполнительной власти, уполномоченные на осуществление оперативно-розыскной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государственные органы и организации - в отношении граждан и работников, назначение которых осуществляется руководителем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руководителем организации - в государственные органы и организации, в отношении граждан и работников, назначение которых осуществляется руководителем организации, за исключением органов и организаций, указанных в </w:t>
      </w:r>
      <w:hyperlink w:tooltip="Current Document" w:anchor="P100" w:history="1">
        <w:r>
          <w:rPr>
            <w:color w:val="000000" w:themeColor="text1"/>
          </w:rPr>
          <w:t xml:space="preserve">абзаце втором подпункта "а"</w:t>
        </w:r>
      </w:hyperlink>
      <w:r>
        <w:rPr>
          <w:color w:val="000000" w:themeColor="text1"/>
        </w:rPr>
        <w:t xml:space="preserve"> настоящего пункта.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Управление государственной службы и кадров ФТС России, кадровое подразделение организации, ответственное должностное лицо обеспечивают: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уведомление в письменной форме работника о начале в отношении него проверки и разъяснение ему содержания </w:t>
      </w:r>
      <w:hyperlink w:tooltip="Current Document" w:anchor="P105" w:history="1">
        <w:r>
          <w:rPr>
            <w:color w:val="000000" w:themeColor="text1"/>
          </w:rPr>
          <w:t xml:space="preserve">подпункта "б"</w:t>
        </w:r>
      </w:hyperlink>
      <w:r>
        <w:rPr>
          <w:color w:val="000000" w:themeColor="text1"/>
        </w:rPr>
        <w:t xml:space="preserve"> настоящего пункта - в течение двух рабочих дней со дня получения соответствующего решения;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9" w:name="P105"/>
      <w:r>
        <w:rPr>
          <w:color w:val="000000" w:themeColor="text1"/>
        </w:rPr>
      </w:r>
      <w:bookmarkEnd w:id="9"/>
      <w:r>
        <w:rPr>
          <w:color w:val="000000" w:themeColor="text1"/>
        </w:rPr>
        <w:t xml:space="preserve">б) проведение в случае обращения работника беседы с ним, в ходе которой он должен быть проинформирован о том, какие сведения, пре</w:t>
      </w:r>
      <w:r>
        <w:rPr>
          <w:color w:val="000000" w:themeColor="text1"/>
        </w:rPr>
        <w:t xml:space="preserve">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работника, а при наличии уважительной причины - в срок, согласованный с работником.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 По окончании проверки Управление</w:t>
      </w:r>
      <w:r>
        <w:rPr>
          <w:color w:val="000000" w:themeColor="text1"/>
        </w:rPr>
        <w:t xml:space="preserve"> государственной службы и кадров ФТС России, кадровое подразделение организации, ответственное должностное лицо обязаны ознакомить работника или гражданина с результатами проверки с соблюдением законодательства Российской Федерации о государственной тайне.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0" w:name="P107"/>
      <w:r>
        <w:rPr>
          <w:color w:val="000000" w:themeColor="text1"/>
        </w:rPr>
      </w:r>
      <w:bookmarkEnd w:id="10"/>
      <w:r>
        <w:rPr>
          <w:color w:val="000000" w:themeColor="text1"/>
        </w:rPr>
        <w:t xml:space="preserve">16. Работник вправе: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давать пояснения в письменной форме: в ходе проверки; по вопросам, указанным в </w:t>
      </w:r>
      <w:hyperlink w:tooltip="Current Document" w:anchor="P105" w:history="1">
        <w:r>
          <w:rPr>
            <w:color w:val="000000" w:themeColor="text1"/>
          </w:rPr>
          <w:t xml:space="preserve">подпункте "б" пункта 14</w:t>
        </w:r>
      </w:hyperlink>
      <w:r>
        <w:rPr>
          <w:color w:val="000000" w:themeColor="text1"/>
        </w:rPr>
        <w:t xml:space="preserve"> настоящего Положения; по результатам проверки;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представлять дополнительные материалы и давать по ним пояснения в письменной форме;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обращаться в Управление государственной службы и кадров ФТС России, кадровое подразделение организации, к ответственному должностному лицу с подлежащим удовлетворению ходатайством о проведении с ним беседы по вопросам, указанным в </w:t>
      </w:r>
      <w:hyperlink w:tooltip="Current Document" w:anchor="P105" w:history="1">
        <w:r>
          <w:rPr>
            <w:color w:val="000000" w:themeColor="text1"/>
          </w:rPr>
          <w:t xml:space="preserve">подпункте "б" пункта 14</w:t>
        </w:r>
      </w:hyperlink>
      <w:r>
        <w:rPr>
          <w:color w:val="000000" w:themeColor="text1"/>
        </w:rPr>
        <w:t xml:space="preserve"> настоящего Положения.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17. Пояснения, указанные в </w:t>
      </w:r>
      <w:hyperlink w:tooltip="Current Document" w:anchor="P107" w:history="1">
        <w:r>
          <w:rPr>
            <w:color w:val="000000" w:themeColor="text1"/>
          </w:rPr>
          <w:t xml:space="preserve">пункте 16</w:t>
        </w:r>
      </w:hyperlink>
      <w:r>
        <w:rPr>
          <w:color w:val="000000" w:themeColor="text1"/>
        </w:rPr>
        <w:t xml:space="preserve"> настоящего Положения, приобщаются к материалам проверки.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18. На период проведения проверки работник может быть отстранен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период отстранения работника от замещаемой должности заработная плата по замещаемой им должности сохраняется.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1" w:name="P114"/>
      <w:r>
        <w:rPr>
          <w:color w:val="000000" w:themeColor="text1"/>
        </w:rPr>
      </w:r>
      <w:bookmarkEnd w:id="11"/>
      <w:r>
        <w:rPr>
          <w:color w:val="000000" w:themeColor="text1"/>
        </w:rPr>
        <w:t xml:space="preserve">19. Начальник Управления государственной службы и кадров ФТС России, начальник кадрового подразделения организации, ответственное должностное лицо представляют лицу, принявшему решение о проведении проверки, доклад о ее результатах.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этом в докладе должно содержаться одно из следующих предложений: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о назначении гражданина на должность, включенную в </w:t>
      </w:r>
      <w:hyperlink r:id="rId18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об отказе гражданину в назначении на должность, включенную в </w:t>
      </w:r>
      <w:hyperlink r:id="rId19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об отсутствии оснований для применения к работнику мер юридической ответственности;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г) о применении к работнику мер юридической ответственности;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д) о представлении материалов проверки в комиссию по соблюдению требований к служебному поведению федеральных государственных гражданских служащих центрального аппарата Федеральной таможенно</w:t>
      </w:r>
      <w:r>
        <w:rPr>
          <w:color w:val="000000" w:themeColor="text1"/>
        </w:rPr>
        <w:t xml:space="preserve">й службы, представительств (представителей) таможенной службы Российской Федерации в иностранных государствах и работников организаций, созданных для выполнения задач, поставленных перед Федеральной таможенной службой, и урегулированию конфликта интересов.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 </w:t>
      </w:r>
      <w:r>
        <w:rPr>
          <w:color w:val="000000" w:themeColor="text1"/>
        </w:rPr>
        <w:t xml:space="preserve">Сведения о результатах п</w:t>
      </w:r>
      <w:r>
        <w:rPr>
          <w:color w:val="000000" w:themeColor="text1"/>
        </w:rPr>
        <w:t xml:space="preserve">роверки с письменного согласия лица, принявшего решение о ее проведении, с одновременным уведомлением об этом работника или гражданина, в отношении которого проводилась проверка, представляются Управлением государственной службы и кадров ФТС России (кадров</w:t>
      </w:r>
      <w:r>
        <w:rPr>
          <w:color w:val="000000" w:themeColor="text1"/>
        </w:rPr>
        <w:t xml:space="preserve">ым подразделением организации, ответственным должностным лицом)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</w:t>
      </w:r>
      <w:r>
        <w:rPr>
          <w:color w:val="000000" w:themeColor="text1"/>
        </w:rPr>
        <w:t xml:space="preserve">, не являющихся политическими партиями, и Общественной палате Российской Федерации, информация которых послужила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22. Руководитель ФТС России, руководитель организации, рассмотрев доклад и соответствующее предложение, указанные в </w:t>
      </w:r>
      <w:hyperlink w:tooltip="Current Document" w:anchor="P114" w:history="1">
        <w:r>
          <w:rPr>
            <w:color w:val="000000" w:themeColor="text1"/>
          </w:rPr>
          <w:t xml:space="preserve">пункте 19</w:t>
        </w:r>
      </w:hyperlink>
      <w:r>
        <w:rPr>
          <w:color w:val="000000" w:themeColor="text1"/>
        </w:rPr>
        <w:t xml:space="preserve"> настоящего Положения, принимают одно из следующих решений: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назначить гражданина на должность, включенную в </w:t>
      </w:r>
      <w:hyperlink r:id="rId20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отказать гражданину в назначении на должность, включенную в </w:t>
      </w:r>
      <w:hyperlink r:id="rId21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применить к работнику меры юридической ответственности;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г) представить материалы проверки в комиссию по соблюдению требований к служебному поведению федеральных государственных гражданских служащих центрального аппарата Федеральной таможенно</w:t>
      </w:r>
      <w:r>
        <w:rPr>
          <w:color w:val="000000" w:themeColor="text1"/>
        </w:rPr>
        <w:t xml:space="preserve">й службы, представительств (представителей) таможенной службы Российской Федерации в иностранных государствах и работников организаций, созданных для выполнения задач, поставленных перед Федеральной таможенной службой, и урегулированию конфликта интересов.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23. Материалы проверки хранятся в Управлении государственной службы и кадров ФТС России, кадровом подразделении организации, ответственным должностным лицом в течение трех лет со дня ее окончания, после чего передаются в архив.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B7DB5F64B52CAA24528B7C14DAB40AD99A78F98784896221772725F3D700658EB7DB104C618E18DA7259767ABBB052E01251BAFC30C71E92w9x9M" TargetMode="External"/><Relationship Id="rId8" Type="http://schemas.openxmlformats.org/officeDocument/2006/relationships/hyperlink" Target="consultantplus://offline/ref=B7DB5F64B52CAA24528B7C14DAB40AD99A7CFE82858E6221772725F3D700658EB7DB104C618E19DA7159767ABBB052E01251BAFC30C71E92w9x9M" TargetMode="External"/><Relationship Id="rId9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10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11" Type="http://schemas.openxmlformats.org/officeDocument/2006/relationships/hyperlink" Target="consultantplus://offline/ref=B7DB5F64B52CAA24528B7C14DAB40AD99A79FB85868A6221772725F3D700658EB7DB104C6789138923167726FFED41E11851B9FE2CwCx5M" TargetMode="External"/><Relationship Id="rId12" Type="http://schemas.openxmlformats.org/officeDocument/2006/relationships/hyperlink" Target="consultantplus://offline/ref=B7DB5F64B52CAA24528B7C14DAB40AD99B7DF88E858C6221772725F3D700658EA5DB4840618606DC704C202BFDwEx5M" TargetMode="External"/><Relationship Id="rId13" Type="http://schemas.openxmlformats.org/officeDocument/2006/relationships/hyperlink" Target="consultantplus://offline/ref=B7DB5F64B52CAA24528B7C14DAB40AD9987BF28383856221772725F3D700658EA5DB4840618606DC704C202BFDwEx5M" TargetMode="External"/><Relationship Id="rId14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15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16" Type="http://schemas.openxmlformats.org/officeDocument/2006/relationships/hyperlink" Target="consultantplus://offline/ref=B7DB5F64B52CAA24528B7C14DAB40AD99A7FFA8F83846221772725F3D700658EB7DB104E60854C8C36072F2BF7FB5EE2044DBBFCw2xEM" TargetMode="External"/><Relationship Id="rId17" Type="http://schemas.openxmlformats.org/officeDocument/2006/relationships/hyperlink" Target="consultantplus://offline/ref=B7DB5F64B52CAA24528B7C14DAB40AD99A7FFA8F83846221772725F3D700658EA5DB4840618606DC704C202BFDwEx5M" TargetMode="External"/><Relationship Id="rId18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19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20" Type="http://schemas.openxmlformats.org/officeDocument/2006/relationships/hyperlink" Target="consultantplus://offline/ref=B7DB5F64B52CAA24528B7C14DAB40AD9987BF281828B6221772725F3D700658EB7DB104C618E18DC7359767ABBB052E01251BAFC30C71E92w9x9M" TargetMode="External"/><Relationship Id="rId21" Type="http://schemas.openxmlformats.org/officeDocument/2006/relationships/hyperlink" Target="consultantplus://offline/ref=B7DB5F64B52CAA24528B7C14DAB40AD9987BF281828B6221772725F3D700658EB7DB104C618E18DC7359767ABBB052E01251BAFC30C71E92w9x9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2020-12-08T12:49:00Z</dcterms:created>
  <dcterms:modified xsi:type="dcterms:W3CDTF">2020-12-10T09:29:23Z</dcterms:modified>
</cp:coreProperties>
</file>